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62" w:rsidRPr="00F10262" w:rsidRDefault="00F10262" w:rsidP="00F102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F10262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Messaggio del Santo Padre</w:t>
      </w:r>
    </w:p>
    <w:p w:rsidR="00F10262" w:rsidRPr="00F10262" w:rsidRDefault="00F10262" w:rsidP="00F102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 w:rsidRPr="00F1026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La speranza dei poveri non sarà mai delusa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«La speranza dei poveri non sarà mai delusa» 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9,19).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 parole del Salmo manifestano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una incredibile attualità. Esprimono una verità profonda che la fede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riesce a imprimere soprattutto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nel cuore dei più poveri: restituire la speranza perduta dinanzi alle ingiustizie, sof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ferenze 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precarietà della vita.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 Salmista descrive la condizione del povero e l’arroganza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chi lo opprime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22-31).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Invoca il giudizio di Dio perché sia restituita giustizia e superata l’i</w:t>
      </w:r>
      <w:r>
        <w:rPr>
          <w:rFonts w:ascii="TimesNewRomanPSMT" w:hAnsi="TimesNewRomanPSMT" w:cs="TimesNewRomanPSMT"/>
          <w:color w:val="000000"/>
          <w:sz w:val="24"/>
          <w:szCs w:val="24"/>
        </w:rPr>
        <w:t>niquità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35-36). Sembra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che nelle sue parole ritorni la domanda che si rincorre nel corso dei sec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oli fino ai nostri giorni: come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può Dio tollerare questa disparità? Come può permettere che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 povero venga umiliato, senza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intervenire in suo aiuto? Perché consente che chi opprime abbia vita felice mentre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 suo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comportamento andrebbe condannato proprio dinanzi alla sofferenza del povero?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Nel momento della composizione di questo Salmo si era 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presenza di un grande sviluppo </w:t>
      </w:r>
      <w:r>
        <w:rPr>
          <w:rFonts w:ascii="TimesNewRomanPSMT" w:hAnsi="TimesNewRomanPSMT" w:cs="TimesNewRomanPSMT"/>
          <w:color w:val="000000"/>
          <w:sz w:val="24"/>
          <w:szCs w:val="24"/>
        </w:rPr>
        <w:t>economico che, come spesso accade, giunse anche a produ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rre forti squilibri sociali. 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sperequazione generò un numeroso gruppo di indigenti, la cu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condizione appariva ancor più </w:t>
      </w:r>
      <w:r>
        <w:rPr>
          <w:rFonts w:ascii="TimesNewRomanPSMT" w:hAnsi="TimesNewRomanPSMT" w:cs="TimesNewRomanPSMT"/>
          <w:color w:val="000000"/>
          <w:sz w:val="24"/>
          <w:szCs w:val="24"/>
        </w:rPr>
        <w:t>drammatica se confrontata con la ricchezza raggiunta da pochi privilegiati. L’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autore sacro,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osservando questa situazione, dipinge un quadro tan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 realistico quanto veritiero. </w:t>
      </w:r>
      <w:r>
        <w:rPr>
          <w:rFonts w:ascii="TimesNewRomanPSMT" w:hAnsi="TimesNewRomanPSMT" w:cs="TimesNewRomanPSMT"/>
          <w:color w:val="000000"/>
          <w:sz w:val="24"/>
          <w:szCs w:val="24"/>
        </w:rPr>
        <w:t>Era il tempo in cui gente arrogante e senza alcun senso di 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io dava la caccia ai poveri per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impossessarsi perfino del poco che avevano e ridurli in schiavitù. Non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è molto diverso oggi. La crisi </w:t>
      </w:r>
      <w:r>
        <w:rPr>
          <w:rFonts w:ascii="TimesNewRomanPSMT" w:hAnsi="TimesNewRomanPSMT" w:cs="TimesNewRomanPSMT"/>
          <w:color w:val="000000"/>
          <w:sz w:val="24"/>
          <w:szCs w:val="24"/>
        </w:rPr>
        <w:t>economica non ha impedito a numerosi gruppi di persone un arricc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himento che spesso appare tanto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più anomalo quanto più nelle strade delle nostre città tocchiamo con mano l’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ingente numero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poveri a cui manca il necessario e che a volte sono vessati e sfruttat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i. Tornano alla mente le parole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dell’Apocalisse: «Tu dici: Sono ricco, mi sono arricchito, non ho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bisogno di nulla. Ma non sai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>essere un infelice, un miserabile, un povero, cieco e nudo» 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Ap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3,17). Passano i secoli ma 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condizione di ricchi e poveri permane immutata, come se l’esperie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nza della storia non insegnasse </w:t>
      </w:r>
      <w:r>
        <w:rPr>
          <w:rFonts w:ascii="TimesNewRomanPSMT" w:hAnsi="TimesNewRomanPSMT" w:cs="TimesNewRomanPSMT"/>
          <w:color w:val="000000"/>
          <w:sz w:val="24"/>
          <w:szCs w:val="24"/>
        </w:rPr>
        <w:t>nulla. Le parole del Salmo, dunque, non riguardano il passato, ma il 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ostro presente posto dinanzi al </w:t>
      </w:r>
      <w:r>
        <w:rPr>
          <w:rFonts w:ascii="TimesNewRomanPSMT" w:hAnsi="TimesNewRomanPSMT" w:cs="TimesNewRomanPSMT"/>
          <w:color w:val="000000"/>
          <w:sz w:val="24"/>
          <w:szCs w:val="24"/>
        </w:rPr>
        <w:t>giudizio di Dio.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Anche oggi dobbiamo elencare molte forme di nuove schiavitù a cui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 sono sottoposti milioni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 uomini, donne, giovani e bambini.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Incontriamo ogni giorno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famiglie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costrette a lasciare la 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loro terra per cercare forme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sussistenza altrove;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orfani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che hanno perso i genitori o che sono stati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 violentemente separati da loro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 un brutale sfruttamento;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giovani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alla ricerca di una realizza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zione professionale a cui viene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impedito l’accesso al lavoro per politiche economiche miopi;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vittime 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di tante forme di violenza,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dalla prostituzione alla droga, e umiliate nel loro intimo. Come dim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enticare, inoltre, i milioni di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immigrati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vittime di tanti interessi nascosti, spesso strumentalizza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ti per uso politico, a cui sono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negate la solidarietà e l’uguaglianza? E tante persone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senzatetto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emarginate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che si aggirano pe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r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 strade delle nostre città?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Quante volte vediamo i poveri nelle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discariche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raccoglie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re il frutto dello scarto e del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superfluo, per trovare qualcosa di cui nutrirsi o vestirsi! Diventati lor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o stessi parte di una discarica </w:t>
      </w:r>
      <w:r>
        <w:rPr>
          <w:rFonts w:ascii="TimesNewRomanPSMT" w:hAnsi="TimesNewRomanPSMT" w:cs="TimesNewRomanPSMT"/>
          <w:color w:val="000000"/>
          <w:sz w:val="24"/>
          <w:szCs w:val="24"/>
        </w:rPr>
        <w:t>umana sono trattati da rifiuti, senza che alcun senso di colpa investa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 quanti sono complici di questo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scandalo. Giudicati spesso parassiti della società, ai poveri non si p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erdona neppure la loro povertà.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Il giudizio è sempre all’erta. Non possono permettersi di essere timidi o scoragg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iati, sono percepiti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come minacciosi o incapaci, solo perché poveri.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Dramma nel dramma, non è consentito loro di vedere la fine</w:t>
      </w:r>
      <w:r w:rsidR="00936FF9">
        <w:rPr>
          <w:rFonts w:ascii="TimesNewRomanPSMT" w:hAnsi="TimesNewRomanPSMT" w:cs="TimesNewRomanPSMT"/>
          <w:color w:val="000000"/>
          <w:sz w:val="24"/>
          <w:szCs w:val="24"/>
        </w:rPr>
        <w:t xml:space="preserve"> del tunnel della miseria. Si è </w:t>
      </w:r>
      <w:r>
        <w:rPr>
          <w:rFonts w:ascii="TimesNewRomanPSMT" w:hAnsi="TimesNewRomanPSMT" w:cs="TimesNewRomanPSMT"/>
          <w:color w:val="000000"/>
          <w:sz w:val="24"/>
          <w:szCs w:val="24"/>
        </w:rPr>
        <w:t>giunti perfino a teorizzare e realizzare un’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architettura ostile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modo da sbarazzarsi della loro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presenza anche nelle strade, ultimi luoghi di accoglienza. Vagano da una parte all’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altra della città,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sperando di ottenere un lavoro, una casa, un affetto… Ogni eventua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le possibilità offerta, diventa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uno spiraglio di luce; eppure, anche là dove dovrebbe registrarsi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almeno la giustizia, spesso si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infierisce su di loro con la violenza del sopruso. Sono costretti a ore inf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inite sotto il sole cocente per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raccogliere i frutti della stagione, ma sono ricompensati con una paga irrisoria; non hanno sicurezza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sul lavoro né condizioni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umane che permettano di sentirsi uguali agli 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ltri. Non esiste per loro cassa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integrazione, indennità, nemmeno la possibilità di ammalarsi.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Salmista descrive con crudo realismo l’atteggiamento dei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ricchi che depredano i poveri: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“Stanno in agguato per ghermire il povero…attirandolo nella rete”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10,9). È come se per loro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 trattasse di una battuta di caccia, dove i poveri sono braccat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i, presi e resi schiavi. In una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condizione come questa il cuore di tanti si chiude, e il desiderio di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diventare invisibili prende il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sopravvento. Insomma, riconosciamo una moltitudine di poveri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spesso trattati con retorica 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sopportati con fastidio. Diventano come trasparenti e la loro voce non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ha più forza né consistenza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nella società. Uomini e donne sempre più estranei tra le nostre cas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e e marginalizzati tra i nostri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quartieri.</w:t>
      </w:r>
    </w:p>
    <w:p w:rsidR="008C5298" w:rsidRDefault="008C5298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Il contesto che il Salmo descrive si colora di tristezza, per l’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ingiustizia, la sofferenza e </w:t>
      </w:r>
      <w:r>
        <w:rPr>
          <w:rFonts w:ascii="TimesNewRomanPSMT" w:hAnsi="TimesNewRomanPSMT" w:cs="TimesNewRomanPSMT"/>
          <w:color w:val="000000"/>
          <w:sz w:val="24"/>
          <w:szCs w:val="24"/>
        </w:rPr>
        <w:t>l’amarezza che colpisce i poveri. Nonostante questo, offre una bella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definizione del povero. Egli è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colui che “confida nel Signore”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v. 11), perché ha la certezza di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non essere mai abbandonato. Il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povero, nella Scrittura, è l’uomo della fiducia! L’autore sacro offre 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nche il motivo di tale fiducia: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egli “conosce il suo Signore”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ibid.</w:t>
      </w:r>
      <w:r>
        <w:rPr>
          <w:rFonts w:ascii="TimesNewRomanPSMT" w:hAnsi="TimesNewRomanPSMT" w:cs="TimesNewRomanPSMT"/>
          <w:color w:val="000000"/>
          <w:sz w:val="24"/>
          <w:szCs w:val="24"/>
        </w:rPr>
        <w:t>), e nel linguaggio biblico questo “conoscere”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indica un </w:t>
      </w:r>
      <w:r>
        <w:rPr>
          <w:rFonts w:ascii="TimesNewRomanPSMT" w:hAnsi="TimesNewRomanPSMT" w:cs="TimesNewRomanPSMT"/>
          <w:color w:val="000000"/>
          <w:sz w:val="24"/>
          <w:szCs w:val="24"/>
        </w:rPr>
        <w:t>rapporto personale di affetto e di amore.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Siamo dinanzi a una descrizione davvero impressionante ch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e non ci aspetteremmo mai. Ciò, </w:t>
      </w:r>
      <w:r>
        <w:rPr>
          <w:rFonts w:ascii="TimesNewRomanPSMT" w:hAnsi="TimesNewRomanPSMT" w:cs="TimesNewRomanPSMT"/>
          <w:color w:val="000000"/>
          <w:sz w:val="24"/>
          <w:szCs w:val="24"/>
        </w:rPr>
        <w:t>tuttavia, non fa che esprimere la grandezza di Dio quando si trova di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nanzi a un povero. La sua forza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creatrice supera ogni aspettativa umana e si rende concreta nel “ricordo”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che egli ha di quella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persona concreta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v. 13). È proprio questa confidenza nel Signore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, questa certezza di non essere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abbandonato, che richiama alla speranza. Il povero sa che Dio non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lo può abbandonare; perciò vive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sempre alla presenza di quel Dio che si ricorda di lui. Il suo aiuto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si estende oltre la condizione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attuale di sofferenza per delineare un cammino di liberazione ch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e trasforma il cuore, perché lo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sostiene nel più profondo.</w:t>
      </w:r>
    </w:p>
    <w:p w:rsidR="008C5298" w:rsidRDefault="008C5298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È un ritornello permanente delle Sacre Scritture la descrizione dell’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agire di Dio in favore dei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poveri. Egli è colui che “ascolta”, “interviene”, “protegge”, “difende”, “riscatta”, “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salva”…</w:t>
      </w:r>
      <w:proofErr w:type="gramEnd"/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Insomma, un povero non potrà mai trovare Dio indifferente o silenzioso dinanzi alla sua preghiera.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Dio è colui che rende giustizia e non dimentica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40,18; 70,6); 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nzi, è per lui un rifugio e non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manca di venire in suo aiuto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10,14).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 possono costruire tanti muri e sbarrare gli ingressi per illu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dersi di sentirsi sicuri con le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proprie ricchezze a danno di quanti si lasciano fuori. Non sarà così per sempre. Il “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giorno del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Signore”, come descritto dai profeti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5,18; </w:t>
      </w:r>
      <w:proofErr w:type="spellStart"/>
      <w:r>
        <w:rPr>
          <w:rFonts w:ascii="TimesNewRomanPS-ItalicMT" w:hAnsi="TimesNewRomanPS-ItalicMT" w:cs="TimesNewRomanPS-ItalicMT"/>
          <w:i/>
          <w:iCs/>
          <w:color w:val="333333"/>
          <w:sz w:val="24"/>
          <w:szCs w:val="24"/>
        </w:rPr>
        <w:t>Is</w:t>
      </w:r>
      <w:proofErr w:type="spellEnd"/>
      <w:r>
        <w:rPr>
          <w:rFonts w:ascii="TimesNewRomanPS-ItalicMT" w:hAnsi="TimesNewRomanPS-ItalicMT" w:cs="TimesNewRomanPS-ItalicMT"/>
          <w:i/>
          <w:iCs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2-5; </w:t>
      </w:r>
      <w:proofErr w:type="spellStart"/>
      <w:r>
        <w:rPr>
          <w:rFonts w:ascii="TimesNewRomanPS-ItalicMT" w:hAnsi="TimesNewRomanPS-ItalicMT" w:cs="TimesNewRomanPS-ItalicMT"/>
          <w:i/>
          <w:iCs/>
          <w:color w:val="333333"/>
          <w:sz w:val="24"/>
          <w:szCs w:val="24"/>
        </w:rPr>
        <w:t>Gl</w:t>
      </w:r>
      <w:proofErr w:type="spellEnd"/>
      <w:r>
        <w:rPr>
          <w:rFonts w:ascii="TimesNewRomanPS-ItalicMT" w:hAnsi="TimesNewRomanPS-ItalicMT" w:cs="TimesNewRomanPS-ItalicMT"/>
          <w:i/>
          <w:iCs/>
          <w:color w:val="3333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33333"/>
          <w:sz w:val="24"/>
          <w:szCs w:val="24"/>
        </w:rPr>
        <w:t>1-3</w:t>
      </w:r>
      <w:r>
        <w:rPr>
          <w:rFonts w:ascii="TimesNewRomanPSMT" w:hAnsi="TimesNewRomanPSMT" w:cs="TimesNewRomanPSMT"/>
          <w:color w:val="000000"/>
          <w:sz w:val="24"/>
          <w:szCs w:val="24"/>
        </w:rPr>
        <w:t>), dis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truggerà le barriere create tra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Paesi e sostituirà l’arroganza di pochi con la solidarietà di tanti. La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condizione di emarginazione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cui sono vessati milioni di persone non potrà durare ancora 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lungo. Il loro grido aumenta 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abbraccia la terra intera. Come scriveva Don Primo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Mazzolari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«Il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povero è una protesta continua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contro le nostre ingiustizie; il povero è una polver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iera. Se le </w:t>
      </w:r>
      <w:proofErr w:type="gramStart"/>
      <w:r w:rsidR="008C5298">
        <w:rPr>
          <w:rFonts w:ascii="TimesNewRomanPSMT" w:hAnsi="TimesNewRomanPSMT" w:cs="TimesNewRomanPSMT"/>
          <w:color w:val="000000"/>
          <w:sz w:val="24"/>
          <w:szCs w:val="24"/>
        </w:rPr>
        <w:t>dai fuoco</w:t>
      </w:r>
      <w:proofErr w:type="gramEnd"/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, il mondo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salta».</w:t>
      </w:r>
    </w:p>
    <w:p w:rsidR="008C5298" w:rsidRDefault="008C5298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Non è mai possibile eludere il pressante richiamo che la Sa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cra Scrittura affida ai poveri.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Dovunque si volga lo sguardo, la Parola di Dio indica che i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poveri sono quanti non hanno il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necessario per vivere perché dipendono dagli altri. Sono l’oppresso, l’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umile, colui che è prostrato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terra. Eppure, dinanzi a questa innumerevole schiera di indigen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ti, Gesù non ha avuto timore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>identificarsi con ciascuno di essi: «Tutto quello che avete fatto a uno s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olo di questi miei fratelli più </w:t>
      </w:r>
      <w:r>
        <w:rPr>
          <w:rFonts w:ascii="TimesNewRomanPSMT" w:hAnsi="TimesNewRomanPSMT" w:cs="TimesNewRomanPSMT"/>
          <w:color w:val="000000"/>
          <w:sz w:val="24"/>
          <w:szCs w:val="24"/>
        </w:rPr>
        <w:t>piccoli, l’avete fatto a me»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Mt </w:t>
      </w:r>
      <w:r>
        <w:rPr>
          <w:rFonts w:ascii="TimesNewRomanPSMT" w:hAnsi="TimesNewRomanPSMT" w:cs="TimesNewRomanPSMT"/>
          <w:color w:val="000000"/>
          <w:sz w:val="24"/>
          <w:szCs w:val="24"/>
        </w:rPr>
        <w:t>25,40). Sfuggire da questa identifica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zione equivale a mistificare il </w:t>
      </w:r>
      <w:r>
        <w:rPr>
          <w:rFonts w:ascii="TimesNewRomanPSMT" w:hAnsi="TimesNewRomanPSMT" w:cs="TimesNewRomanPSMT"/>
          <w:color w:val="000000"/>
          <w:sz w:val="24"/>
          <w:szCs w:val="24"/>
        </w:rPr>
        <w:t>Vangelo e annacquare la rivelazione. Il Dio che Gesù ha vol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uto rivelare è questo: un Padre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generoso, misericordioso, inesauribile nella sua bontà e grazia,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che dona speranza soprattutto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quanti sono delusi e privi di futuro.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Come non evidenziare che le Beatitudini, con le quali Ges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ù ha inaugurato la predicazione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del regno di Dio, si aprono con questa espressione: «Beati voi, poveri»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Lc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6,20)? Il senso di questo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annuncio paradossale è che proprio ai poveri appartiene il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Regno di Dio, perché sono nella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condizione di riceverlo. Quanti poveri incontriamo ogni giorno! Se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mbra a volte che il passare del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tempo e le conquiste di civiltà aumentino il loro numero piuttosto che diminuirlo. Passano i secoli, e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quella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beatitudine evangelica appare sempre più paradossale; i p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overi sono sempre più poveri, e </w:t>
      </w:r>
      <w:r>
        <w:rPr>
          <w:rFonts w:ascii="TimesNewRomanPSMT" w:hAnsi="TimesNewRomanPSMT" w:cs="TimesNewRomanPSMT"/>
          <w:color w:val="000000"/>
          <w:sz w:val="24"/>
          <w:szCs w:val="24"/>
        </w:rPr>
        <w:t>oggi lo sono ancora di più. Eppure Gesù, che ha inaugurato il suo Re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gno ponendo i poveri al centro,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vuole dirci proprio questo: Lui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 inaugurato</w:t>
      </w:r>
      <w:r>
        <w:rPr>
          <w:rFonts w:ascii="TimesNewRomanPSMT" w:hAnsi="TimesNewRomanPSMT" w:cs="TimesNewRomanPSMT"/>
          <w:color w:val="000000"/>
          <w:sz w:val="24"/>
          <w:szCs w:val="24"/>
        </w:rPr>
        <w:t>, ma ha affidato a noi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, suoi discepoli, il compito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portarlo avanti, con la responsabilità di dare speranza ai poveri.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È necessario, soprattutto in un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periodo come il nostro, rianimare la speranza e restituire fiducia.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È un programma che la comunità </w:t>
      </w:r>
      <w:r>
        <w:rPr>
          <w:rFonts w:ascii="TimesNewRomanPSMT" w:hAnsi="TimesNewRomanPSMT" w:cs="TimesNewRomanPSMT"/>
          <w:color w:val="000000"/>
          <w:sz w:val="24"/>
          <w:szCs w:val="24"/>
        </w:rPr>
        <w:t>cristiana non può sottovalutare. Ne va della credibilità del nostro ann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uncio e della testimonianza dei </w:t>
      </w:r>
      <w:r>
        <w:rPr>
          <w:rFonts w:ascii="TimesNewRomanPSMT" w:hAnsi="TimesNewRomanPSMT" w:cs="TimesNewRomanPSMT"/>
          <w:color w:val="000000"/>
          <w:sz w:val="24"/>
          <w:szCs w:val="24"/>
        </w:rPr>
        <w:t>cristiani.</w:t>
      </w:r>
    </w:p>
    <w:p w:rsidR="008C5298" w:rsidRDefault="008C5298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Nella vicinanza ai poveri, la Chiesa scopre di essere un popolo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che, sparso tra tante nazioni,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 la vocazione di non far sentire nessuno straniero o escluso, perc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hé tutti coinvolge in un comune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cammino di salvezza. La condizione dei poveri obbliga a non pre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ndere alcuna distanza dal Corpo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del Signore che soffre in loro. Siamo chiamati, piuttosto, a toccare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la sua carne per comprometterci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prima persona in un servizio che è autentica evangelizzazione.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La promozione anche sociale dei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poveri non è un impegno esterno all’annuncio del Vangelo, al contrario, manifesta il realismo della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fede cristiana e la sua validità storica. L’amore che dà vita alla fe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de in Gesù non permette ai suoi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discepoli di rinchiudersi in un individualismo asfissiante, nascosto in segmenti di intimità spirituale,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senza alcun influsso sulla vita sociale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Esort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Evangelii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gaudium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183).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Recentemente abbiamo pianto la morte di un grande aposto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lo dei poveri, Jean </w:t>
      </w:r>
      <w:proofErr w:type="spellStart"/>
      <w:r w:rsidR="008C5298">
        <w:rPr>
          <w:rFonts w:ascii="TimesNewRomanPSMT" w:hAnsi="TimesNewRomanPSMT" w:cs="TimesNewRomanPSMT"/>
          <w:color w:val="000000"/>
          <w:sz w:val="24"/>
          <w:szCs w:val="24"/>
        </w:rPr>
        <w:t>Vanier</w:t>
      </w:r>
      <w:proofErr w:type="spellEnd"/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, che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 la sua dedizione ha aperto nuove vie alla condivisione promozionale con le pe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rsone emarginate.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Jean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Vanier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 ricevuto da Dio il dono di dedicare tutta la sua vita ai fr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atelli con gravi disabilità che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spesso la società tende ad escludere. È stato un “santo della porta accanto”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alla nostra; con il suo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entusiasmo ha saputo raccogliere intorno a sé tanti giovani,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uomini e donne, che con impegno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quotidiano hanno dato amore e restituito il sorriso a tante persone deb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oli e fragili offrendo loro una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vera “arca” di salvezza contro l’emarginazione e la solitudine. Questa sua testimonianza ha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cambiato la vita di tante persone e ha aiutato il mondo a guardare con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occhi diversi alle persone più </w:t>
      </w:r>
      <w:r>
        <w:rPr>
          <w:rFonts w:ascii="TimesNewRomanPSMT" w:hAnsi="TimesNewRomanPSMT" w:cs="TimesNewRomanPSMT"/>
          <w:color w:val="000000"/>
          <w:sz w:val="24"/>
          <w:szCs w:val="24"/>
        </w:rPr>
        <w:t>fragili e deboli. Il grido dei poveri è stato ascoltato e ha prodotto una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speranza incrollabile, creando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segni visibili e tangibili di un amore concreto che fino ad oggi possiamo toccare con mano.</w:t>
      </w:r>
    </w:p>
    <w:p w:rsidR="008C5298" w:rsidRDefault="008C5298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«L’opzione per gli ultimi, per quelli che la società scarta e getta via»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ibid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., 195) è una scelta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prioritaria che i discepoli di Cristo sono chiamati a perseguire per n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on tradire la credibilità della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Chiesa e donare speranza fattiva a tanti indifesi. La carità cristiana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 trova in essi la sua verifica,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perché chi compatisce le loro sofferenze con l’amore di Cristo r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iceve forza e conferisce vigore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all’annuncio del Vangelo.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L’impegno dei cristiani, in occasione di questa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Giornata Mondiale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e soprattutto nella vita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ordinaria di ogni giorno, non consiste solo in iniziative di assistenza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che, pur lodevoli e necessarie,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devono mirare ad accrescere in ognuno l’attenzione piena che è dovu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ta ad ogni persona che si trova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nel disagio. «Questa attenzione d’amore è l’inizio di una vera preoccupazione»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ibid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., 199) per i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poveri nella ricerca del loro vero bene. Non è facile essere testimo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ni della speranza cristiana nel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contesto della cultura consumistica e dello scarto, sempre 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tesa ad accrescere un benessere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superficiale ed effimero. È necessario un cambiamento di mentalità per riscoprire l’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essenziale e dare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corpo e incisività all’annuncio del regno di Dio.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speranza si comunica anche attraverso la consolazion</w:t>
      </w:r>
      <w:r w:rsidR="008C5298">
        <w:rPr>
          <w:rFonts w:ascii="TimesNewRomanPSMT" w:hAnsi="TimesNewRomanPSMT" w:cs="TimesNewRomanPSMT"/>
          <w:color w:val="000000"/>
          <w:sz w:val="24"/>
          <w:szCs w:val="24"/>
        </w:rPr>
        <w:t xml:space="preserve">e, che si attua accompagnando i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poveri non per qualche momento carico di entusiasmo, ma con un impegno che continua nel tempo.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poveri acquistano speranza vera non quando ci vedono gratificati per aver concesso loro un po’ de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nostro tempo, ma quando riconoscono nel nostro sacrificio un atto 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di amore gratuito che non cerca </w:t>
      </w:r>
      <w:r>
        <w:rPr>
          <w:rFonts w:ascii="TimesNewRomanPSMT" w:hAnsi="TimesNewRomanPSMT" w:cs="TimesNewRomanPSMT"/>
          <w:color w:val="000000"/>
          <w:sz w:val="24"/>
          <w:szCs w:val="24"/>
        </w:rPr>
        <w:t>ricompensa.</w:t>
      </w:r>
    </w:p>
    <w:p w:rsidR="00C859DB" w:rsidRDefault="00C859DB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A tanti volontari, ai quali va spesso il merito di aver intuito per primi l’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importanza di questa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attenzione ai poveri, chiedo di crescere nella loro dedizione. Cari 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fratelli e sorelle, vi esorto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cercare in ogni povero che incontrate ciò di cui ha veramente bis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ogno; a non fermarvi alla prima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necessità materiale, ma a scoprire la bontà che si nasconde nel loro cuore, facendovi attenti alla loro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cultura e ai loro modi di esprimersi, per poter iniziare un vero dialogo fraterno. Mettiamo da parte le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divisioni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che provengono da visioni ideologiche o politiche, fissiamo lo sguardo sull’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essenziale che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non ha bisogno di tante parole, ma di uno sguardo di amore e di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una mano tesa. Non dimenticate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mai che «la peggiore discriminazione di cui soffrono i pov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eri è la mancanza di attenzione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spirituale»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ibid.</w:t>
      </w:r>
      <w:r>
        <w:rPr>
          <w:rFonts w:ascii="TimesNewRomanPSMT" w:hAnsi="TimesNewRomanPSMT" w:cs="TimesNewRomanPSMT"/>
          <w:color w:val="000000"/>
          <w:sz w:val="24"/>
          <w:szCs w:val="24"/>
        </w:rPr>
        <w:t>, 200).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poveri prima di tutto hanno bisogno di Dio, del suo amore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reso visibile da persone sante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che vivono accanto a loro, le quali nella semplicità della loro vit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a esprimono e fanno emergere 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forza dell’amore cristiano. Dio si serve di tante strade e di infiniti str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umenti per raggiungere il cuore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delle persone. Certo, i poveri si avvicinano a noi anche perché stiam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o distribuendo loro il cibo, ma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ciò di cui hanno veramente bisogno va oltre il piatto caldo o il pani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no che offriamo. I poveri hanno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bisogno delle nostre mani per essere risollevati, dei nostri cuori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per sentire di nuovo il calore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dell’affetto, della nostra presenza per superare la soli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tudine. Hanno bisogno di amore,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semplicemente.</w:t>
      </w:r>
    </w:p>
    <w:p w:rsidR="00C859DB" w:rsidRDefault="00C859DB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A volte basta poco per restituire speranza: basta fermarsi, sorr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idere, ascoltare. Per un giorno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lasciamo in disparte le statistiche; i poveri non sono numeri a cui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appellarsi per vantare opere 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progetti. I poveri sono persone a cui andare incontro: sono giovani e 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anziani soli da invitare a casa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 condividere il pasto; uomini, donne e bambini che attendono una parola amica. 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I poveri ci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salvano perché ci permettono di incontrare il volto di Gesù Cristo.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Agli occhi del mondo appare irragionevole pensare che la povertà e l’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indigenza possano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avere una forza salvifica; eppure, è quanto insegna l’Apostolo quando dice: «Non ci sono 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fra voi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molti sapienti dal punto di vista umano, né molti potenti, né molti nob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ili. Ma quello che è stolto per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il mondo, Dio lo ha scelto per confondere i sapienti; quello che è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debole per il mondo, Dio lo ha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scelto per confondere i forti; quello che è ignobile e disprezzato pe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r il mondo, quello che è nulla,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Dio lo ha scelto per ridurre al nulla le cose che sono, perché nessuno 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possa vantarsi di fronte a Dio»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Cor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1,26-29). Con gli occhi umani non si riesce a vedere questa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forza salvifica; con gli occhi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della fede, invece, la si vede all’opera e la si sperimenta in prima p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ersona. Nel cuore del Popolo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Dio in cammino pulsa questa forza salvifica che non esclude nessun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o e tutti coinvolge in un reale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pellegrinaggio di conversione per riconoscere i poveri e amarli.</w:t>
      </w:r>
    </w:p>
    <w:p w:rsidR="00C859DB" w:rsidRDefault="00C859DB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Il Signore non abbandona chi lo cerca e quanti lo invoca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no; «non dimentica il grido dei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poveri» 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9,13), perché le sue orecchie sono attente alla loro voc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e. La speranza del povero sfida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 varie condizioni di morte, perché egli sa di essere particolarmente 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amato da Dio e così vince sulla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sofferenza e l’esclusione. La sua condizione di povertà non gli toglie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la dignità che ha ricevuto dal </w:t>
      </w:r>
      <w:r>
        <w:rPr>
          <w:rFonts w:ascii="TimesNewRomanPSMT" w:hAnsi="TimesNewRomanPSMT" w:cs="TimesNewRomanPSMT"/>
          <w:color w:val="000000"/>
          <w:sz w:val="24"/>
          <w:szCs w:val="24"/>
        </w:rPr>
        <w:t>Creatore; egli vive nella certezza che gli sarà restituita pienament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e da Dio stesso, il quale non è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indifferente alla sorte dei suoi figli più deboli, al contrario, vede i lo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ro affanni e dolori e li prende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nelle sue mani, e dà loro forza e coraggio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10,14). La speran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za del povero si fa forte della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certezza di essere accolto dal Signore, di trovare in lui giustizia vera,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di essere rafforzato nel cuore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per continuare ad amare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cfr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10,17).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condizione che è posta ai discepoli del Signore Gesù, per e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ssere coerenti evangelizzatori,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è di seminare segni tangibili di speranza. A tutte le comunità cristiane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quanti sentono l’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esigenza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 portare speranza e conforto ai poveri, chiedo di impegnarsi perché questa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Giornata Mondiale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possa rafforzare in tanti la volontà di collaborare fattivamente affinc</w:t>
      </w:r>
      <w:r w:rsidR="00C859DB">
        <w:rPr>
          <w:rFonts w:ascii="TimesNewRomanPSMT" w:hAnsi="TimesNewRomanPSMT" w:cs="TimesNewRomanPSMT"/>
          <w:color w:val="000000"/>
          <w:sz w:val="24"/>
          <w:szCs w:val="24"/>
        </w:rPr>
        <w:t xml:space="preserve">hé nessuno si senta privo della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vicinanza e della solidarietà. Ci accompagnino le parole del profeta che annuncia un futuro diverso: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«Per voi, che avete timore del mio nome, sorgerà con raggi benefici il sole di giustizia»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Ml </w:t>
      </w:r>
      <w:r>
        <w:rPr>
          <w:rFonts w:ascii="TimesNewRomanPSMT" w:hAnsi="TimesNewRomanPSMT" w:cs="TimesNewRomanPSMT"/>
          <w:color w:val="000000"/>
          <w:sz w:val="24"/>
          <w:szCs w:val="24"/>
        </w:rPr>
        <w:t>3,20).</w:t>
      </w:r>
    </w:p>
    <w:p w:rsidR="00C859DB" w:rsidRDefault="00C859DB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859DB" w:rsidRDefault="00C859DB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Dal Vaticano, 13 giugno 2019</w:t>
      </w:r>
    </w:p>
    <w:p w:rsidR="00F10262" w:rsidRDefault="00F10262" w:rsidP="00F102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Memoria liturgica di S. Antonio di Padova</w:t>
      </w:r>
    </w:p>
    <w:p w:rsidR="00F34A55" w:rsidRDefault="00F10262" w:rsidP="00C859DB">
      <w:pPr>
        <w:jc w:val="right"/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FRANCESCO</w:t>
      </w:r>
    </w:p>
    <w:sectPr w:rsidR="00F34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2"/>
    <w:rsid w:val="00687ED9"/>
    <w:rsid w:val="008C5298"/>
    <w:rsid w:val="00936FF9"/>
    <w:rsid w:val="00C859DB"/>
    <w:rsid w:val="00F10262"/>
    <w:rsid w:val="00F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864E"/>
  <w15:chartTrackingRefBased/>
  <w15:docId w15:val="{18A18937-207A-4408-B108-CBCD4FA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 Stefano</dc:creator>
  <cp:keywords/>
  <dc:description/>
  <cp:lastModifiedBy>Proietti Stefano</cp:lastModifiedBy>
  <cp:revision>1</cp:revision>
  <dcterms:created xsi:type="dcterms:W3CDTF">2019-06-13T07:34:00Z</dcterms:created>
  <dcterms:modified xsi:type="dcterms:W3CDTF">2019-06-13T08:49:00Z</dcterms:modified>
</cp:coreProperties>
</file>