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F2" w:rsidRDefault="009020CE" w:rsidP="00DE1FF2">
      <w:pPr>
        <w:spacing w:after="0" w:line="240" w:lineRule="auto"/>
        <w:jc w:val="center"/>
        <w:rPr>
          <w:rFonts w:ascii="Times New Roman" w:hAnsi="Times New Roman" w:cs="Times New Roman"/>
          <w:b/>
          <w:smallCaps/>
          <w:sz w:val="28"/>
          <w:szCs w:val="28"/>
        </w:rPr>
      </w:pPr>
      <w:r w:rsidRPr="00DE1FF2">
        <w:rPr>
          <w:rFonts w:ascii="Times New Roman" w:hAnsi="Times New Roman" w:cs="Times New Roman"/>
          <w:b/>
          <w:smallCaps/>
          <w:sz w:val="28"/>
          <w:szCs w:val="28"/>
        </w:rPr>
        <w:t>L</w:t>
      </w:r>
      <w:r w:rsidR="00C66DB8" w:rsidRPr="00DE1FF2">
        <w:rPr>
          <w:rFonts w:ascii="Times New Roman" w:hAnsi="Times New Roman" w:cs="Times New Roman"/>
          <w:b/>
          <w:smallCaps/>
          <w:sz w:val="28"/>
          <w:szCs w:val="28"/>
        </w:rPr>
        <w:t>’</w:t>
      </w:r>
      <w:r w:rsidRPr="00DE1FF2">
        <w:rPr>
          <w:rFonts w:ascii="Times New Roman" w:hAnsi="Times New Roman" w:cs="Times New Roman"/>
          <w:b/>
          <w:smallCaps/>
          <w:sz w:val="28"/>
          <w:szCs w:val="28"/>
        </w:rPr>
        <w:t>attualità del personalismo rosminiano</w:t>
      </w:r>
    </w:p>
    <w:p w:rsidR="00677F29" w:rsidRPr="00DE1FF2" w:rsidRDefault="009020CE" w:rsidP="00DE1FF2">
      <w:pPr>
        <w:spacing w:after="0" w:line="240" w:lineRule="auto"/>
        <w:jc w:val="center"/>
        <w:rPr>
          <w:rFonts w:ascii="Times New Roman" w:hAnsi="Times New Roman" w:cs="Times New Roman"/>
          <w:b/>
          <w:smallCaps/>
          <w:sz w:val="28"/>
          <w:szCs w:val="28"/>
        </w:rPr>
      </w:pPr>
      <w:r w:rsidRPr="00DE1FF2">
        <w:rPr>
          <w:rFonts w:ascii="Times New Roman" w:hAnsi="Times New Roman" w:cs="Times New Roman"/>
          <w:b/>
          <w:smallCaps/>
          <w:sz w:val="28"/>
          <w:szCs w:val="28"/>
        </w:rPr>
        <w:t xml:space="preserve">nel contesto del </w:t>
      </w:r>
      <w:proofErr w:type="spellStart"/>
      <w:r w:rsidRPr="00DE1FF2">
        <w:rPr>
          <w:rFonts w:ascii="Times New Roman" w:hAnsi="Times New Roman" w:cs="Times New Roman"/>
          <w:b/>
          <w:smallCaps/>
          <w:sz w:val="28"/>
          <w:szCs w:val="28"/>
        </w:rPr>
        <w:t>postumanesimo</w:t>
      </w:r>
      <w:proofErr w:type="spellEnd"/>
    </w:p>
    <w:p w:rsidR="009020CE" w:rsidRDefault="00DE1FF2" w:rsidP="00DE1FF2">
      <w:pPr>
        <w:pBdr>
          <w:bottom w:val="single" w:sz="6" w:space="16" w:color="auto"/>
        </w:pBd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w:t>
      </w:r>
      <w:r w:rsidR="009020CE" w:rsidRPr="00B848F2">
        <w:rPr>
          <w:rFonts w:ascii="Times New Roman" w:hAnsi="Times New Roman" w:cs="Times New Roman"/>
          <w:smallCaps/>
          <w:sz w:val="24"/>
          <w:szCs w:val="24"/>
        </w:rPr>
        <w:t>Simposio rosminiano</w:t>
      </w:r>
      <w:r>
        <w:rPr>
          <w:rFonts w:ascii="Times New Roman" w:hAnsi="Times New Roman" w:cs="Times New Roman"/>
          <w:smallCaps/>
          <w:sz w:val="24"/>
          <w:szCs w:val="24"/>
        </w:rPr>
        <w:t xml:space="preserve"> – Stresa</w:t>
      </w:r>
      <w:r w:rsidR="00D526B4">
        <w:rPr>
          <w:rFonts w:ascii="Times New Roman" w:hAnsi="Times New Roman" w:cs="Times New Roman"/>
          <w:smallCaps/>
          <w:sz w:val="24"/>
          <w:szCs w:val="24"/>
        </w:rPr>
        <w:t>,</w:t>
      </w:r>
      <w:r>
        <w:rPr>
          <w:rFonts w:ascii="Times New Roman" w:hAnsi="Times New Roman" w:cs="Times New Roman"/>
          <w:smallCaps/>
          <w:sz w:val="24"/>
          <w:szCs w:val="24"/>
        </w:rPr>
        <w:t xml:space="preserve"> 28 Agosto</w:t>
      </w:r>
      <w:r w:rsidR="009020CE" w:rsidRPr="00B848F2">
        <w:rPr>
          <w:rFonts w:ascii="Times New Roman" w:hAnsi="Times New Roman" w:cs="Times New Roman"/>
          <w:smallCaps/>
          <w:sz w:val="24"/>
          <w:szCs w:val="24"/>
        </w:rPr>
        <w:t xml:space="preserve"> 2014</w:t>
      </w:r>
      <w:r>
        <w:rPr>
          <w:rFonts w:ascii="Times New Roman" w:hAnsi="Times New Roman" w:cs="Times New Roman"/>
          <w:smallCaps/>
          <w:sz w:val="24"/>
          <w:szCs w:val="24"/>
        </w:rPr>
        <w:t>)</w:t>
      </w:r>
    </w:p>
    <w:p w:rsidR="00DE1FF2" w:rsidRDefault="00DE1FF2" w:rsidP="00DE1FF2">
      <w:pPr>
        <w:pBdr>
          <w:bottom w:val="single" w:sz="6" w:space="16" w:color="auto"/>
        </w:pBdr>
        <w:spacing w:after="0" w:line="240" w:lineRule="auto"/>
        <w:jc w:val="center"/>
        <w:rPr>
          <w:rFonts w:ascii="Times New Roman" w:hAnsi="Times New Roman" w:cs="Times New Roman"/>
          <w:smallCaps/>
          <w:sz w:val="24"/>
          <w:szCs w:val="24"/>
        </w:rPr>
      </w:pPr>
    </w:p>
    <w:p w:rsidR="00DE1FF2" w:rsidRPr="00DE1FF2" w:rsidRDefault="00DE1FF2" w:rsidP="00DE1FF2">
      <w:pPr>
        <w:pStyle w:val="Nessunaspaziatura"/>
        <w:rPr>
          <w:rStyle w:val="Enfasicorsivo"/>
        </w:rPr>
      </w:pPr>
    </w:p>
    <w:p w:rsidR="00DE1FF2" w:rsidRDefault="00DE1FF2" w:rsidP="0066701C">
      <w:pPr>
        <w:spacing w:after="0" w:line="240" w:lineRule="auto"/>
        <w:jc w:val="both"/>
        <w:rPr>
          <w:rFonts w:ascii="Times New Roman" w:hAnsi="Times New Roman" w:cs="Times New Roman"/>
          <w:b/>
          <w:sz w:val="24"/>
          <w:szCs w:val="24"/>
        </w:rPr>
      </w:pPr>
    </w:p>
    <w:p w:rsidR="00DE1FF2" w:rsidRPr="00DE1FF2" w:rsidRDefault="00DE1FF2" w:rsidP="00DE1FF2">
      <w:pPr>
        <w:spacing w:after="0" w:line="360" w:lineRule="auto"/>
        <w:jc w:val="both"/>
        <w:rPr>
          <w:rFonts w:ascii="Times New Roman" w:hAnsi="Times New Roman" w:cs="Times New Roman"/>
          <w:b/>
          <w:sz w:val="24"/>
          <w:szCs w:val="24"/>
        </w:rPr>
      </w:pPr>
      <w:r w:rsidRPr="00DE1FF2">
        <w:rPr>
          <w:rFonts w:ascii="Times New Roman" w:hAnsi="Times New Roman" w:cs="Times New Roman"/>
          <w:b/>
          <w:sz w:val="24"/>
          <w:szCs w:val="24"/>
        </w:rPr>
        <w:t>0. Premessa</w:t>
      </w:r>
    </w:p>
    <w:p w:rsidR="00DE1FF2" w:rsidRDefault="00DE1FF2" w:rsidP="00DE1FF2">
      <w:pPr>
        <w:spacing w:after="0" w:line="360" w:lineRule="auto"/>
        <w:jc w:val="both"/>
        <w:rPr>
          <w:rFonts w:ascii="Times New Roman" w:hAnsi="Times New Roman" w:cs="Times New Roman"/>
          <w:sz w:val="24"/>
          <w:szCs w:val="24"/>
        </w:rPr>
      </w:pPr>
    </w:p>
    <w:p w:rsidR="0066701C" w:rsidRPr="00B848F2" w:rsidRDefault="0066701C" w:rsidP="00DE1FF2">
      <w:pPr>
        <w:spacing w:after="0" w:line="360" w:lineRule="auto"/>
        <w:jc w:val="both"/>
        <w:rPr>
          <w:rFonts w:ascii="Times New Roman" w:hAnsi="Times New Roman" w:cs="Times New Roman"/>
          <w:sz w:val="24"/>
          <w:szCs w:val="24"/>
        </w:rPr>
      </w:pPr>
      <w:r w:rsidRPr="00B848F2">
        <w:rPr>
          <w:rFonts w:ascii="Times New Roman" w:hAnsi="Times New Roman" w:cs="Times New Roman"/>
          <w:sz w:val="24"/>
          <w:szCs w:val="24"/>
        </w:rPr>
        <w:t xml:space="preserve">La domanda alla quale intendo rispondere e intorno alla quale intendo ordinare gli elementi del mio contributo può essere così formulata: «Il personalismo rosminiano ha qualcosa da dire alla nostra epoca, da alcuni definita “epoca del </w:t>
      </w:r>
      <w:proofErr w:type="spellStart"/>
      <w:r w:rsidRPr="00B848F2">
        <w:rPr>
          <w:rFonts w:ascii="Times New Roman" w:hAnsi="Times New Roman" w:cs="Times New Roman"/>
          <w:sz w:val="24"/>
          <w:szCs w:val="24"/>
        </w:rPr>
        <w:t>postumanesimo</w:t>
      </w:r>
      <w:proofErr w:type="spellEnd"/>
      <w:r w:rsidRPr="00B848F2">
        <w:rPr>
          <w:rFonts w:ascii="Times New Roman" w:hAnsi="Times New Roman" w:cs="Times New Roman"/>
          <w:sz w:val="24"/>
          <w:szCs w:val="24"/>
        </w:rPr>
        <w:t>”?». In altri termini, e come dirò in conclusione: «</w:t>
      </w:r>
      <w:r w:rsidRPr="00B848F2">
        <w:rPr>
          <w:rFonts w:ascii="Times New Roman" w:hAnsi="Times New Roman" w:cs="Times New Roman"/>
          <w:spacing w:val="-2"/>
          <w:sz w:val="24"/>
          <w:szCs w:val="24"/>
        </w:rPr>
        <w:t xml:space="preserve"> In che misura il modulo dell’antropologia rosminiana può reggere l’impatto con il cosiddetto </w:t>
      </w:r>
      <w:proofErr w:type="spellStart"/>
      <w:r w:rsidRPr="00B848F2">
        <w:rPr>
          <w:rFonts w:ascii="Times New Roman" w:hAnsi="Times New Roman" w:cs="Times New Roman"/>
          <w:spacing w:val="-2"/>
          <w:sz w:val="24"/>
          <w:szCs w:val="24"/>
        </w:rPr>
        <w:t>postumanesimo</w:t>
      </w:r>
      <w:proofErr w:type="spellEnd"/>
      <w:r w:rsidRPr="00B848F2">
        <w:rPr>
          <w:rFonts w:ascii="Times New Roman" w:hAnsi="Times New Roman" w:cs="Times New Roman"/>
          <w:spacing w:val="-2"/>
          <w:sz w:val="24"/>
          <w:szCs w:val="24"/>
        </w:rPr>
        <w:t>?».</w:t>
      </w:r>
    </w:p>
    <w:p w:rsidR="00A400B7" w:rsidRDefault="00A400B7" w:rsidP="00DE1FF2">
      <w:pPr>
        <w:pStyle w:val="NormaleWeb"/>
        <w:spacing w:line="360" w:lineRule="auto"/>
        <w:jc w:val="both"/>
      </w:pPr>
      <w:r>
        <w:t>Cercherò</w:t>
      </w:r>
      <w:r w:rsidR="0066701C" w:rsidRPr="00B848F2">
        <w:t xml:space="preserve"> di rispondere alla domanda in tre momenti. Nel primo, presentando due considerazioni che, facendo leva </w:t>
      </w:r>
      <w:r>
        <w:t xml:space="preserve">sul </w:t>
      </w:r>
      <w:r w:rsidR="0066701C" w:rsidRPr="00B848F2">
        <w:t xml:space="preserve">metodo utilizzato da </w:t>
      </w:r>
      <w:proofErr w:type="spellStart"/>
      <w:r w:rsidR="0066701C" w:rsidRPr="00B848F2">
        <w:t>Rosmini</w:t>
      </w:r>
      <w:proofErr w:type="spellEnd"/>
      <w:r w:rsidR="0066701C" w:rsidRPr="00B848F2">
        <w:t xml:space="preserve"> nel rispondere alla domanda “chi è l’uomo?”, possono certamente aiutare ad abitare in maniera non schizofrenica e metodologicamente corretta il contesto </w:t>
      </w:r>
      <w:proofErr w:type="spellStart"/>
      <w:r w:rsidR="0066701C" w:rsidRPr="00B848F2">
        <w:t>postumano</w:t>
      </w:r>
      <w:proofErr w:type="spellEnd"/>
      <w:r w:rsidR="0066701C" w:rsidRPr="00B848F2">
        <w:t>. Nel secondo momento del mio intervento passerò in rassegna, ma solo per cenni, alcuni snodi fondamentali del personalismo ontologico rosminiano capaci di offrire contenuti per una risposta aperta alla domanda “chi è l’uomo?” nell’odierno contesto. Nel terzo momento del mio intervento cercherò di trarre qualche conclusione, con l’ambizione di offrire anche qualche spunto per la riflessione in atto nella Chiesa italiana, orientata a celebrare il Convegno ecclesiale di Firenze che ha come titolo “in Cristo Gesù un nuovo umanesimo”.</w:t>
      </w:r>
      <w:r w:rsidR="00FA1AEC" w:rsidRPr="00B848F2">
        <w:t xml:space="preserve"> </w:t>
      </w:r>
    </w:p>
    <w:p w:rsidR="00FA1AEC" w:rsidRPr="00B848F2" w:rsidRDefault="00A400B7" w:rsidP="00DE1FF2">
      <w:pPr>
        <w:pStyle w:val="NormaleWeb"/>
        <w:spacing w:line="360" w:lineRule="auto"/>
        <w:jc w:val="both"/>
      </w:pPr>
      <w:r>
        <w:t>Sullo sfondo delle mie considerazioni voglio porre</w:t>
      </w:r>
      <w:r w:rsidR="00FA1AEC" w:rsidRPr="00B848F2">
        <w:t xml:space="preserve"> l’intervento di Papa Francesco all’</w:t>
      </w:r>
      <w:r>
        <w:t xml:space="preserve">ultima </w:t>
      </w:r>
      <w:r w:rsidR="00FA1AEC" w:rsidRPr="00B848F2">
        <w:t xml:space="preserve">Assemblea generale della CEI come una sorta di ponte tra la mia riflessione e </w:t>
      </w:r>
      <w:r>
        <w:t xml:space="preserve">il Convegno ecclesiale </w:t>
      </w:r>
      <w:r w:rsidR="00FA1AEC" w:rsidRPr="00B848F2">
        <w:t xml:space="preserve">di Firenze 2015. “Le difficili situazioni vissute da tanti nostri contemporanei – diceva Papa Francesco – vi trovino attenti e partecipi, pronti a ridiscutere un modello di sviluppo che sfrutta il creato, sacrifica le persone sull’altare del profitto e crea nuove forma di emarginazione e di esclusione. Il bisogno di un nuovo umanesimo è gridato da una società priva di speranza, scossa in tante sue certezze fondamentali, impoverita da una crisi che, più che economica, è culturale, morale e spirituale”. In questa luce, affidava al percorso di preparazione al Convegno ecclesiale nazionale di Firenze nel prossimo anno la responsabilità di un “discernimento comunitario” </w:t>
      </w:r>
      <w:r w:rsidR="00996821">
        <w:t>cap</w:t>
      </w:r>
      <w:r>
        <w:t>ace di</w:t>
      </w:r>
      <w:r w:rsidR="00FA1AEC" w:rsidRPr="00B848F2">
        <w:t xml:space="preserve"> “cogliere e comprendere la realtà e, quindi, </w:t>
      </w:r>
      <w:r>
        <w:lastRenderedPageBreak/>
        <w:t xml:space="preserve">[identificare] </w:t>
      </w:r>
      <w:r w:rsidR="00FA1AEC" w:rsidRPr="00B848F2">
        <w:t>strade per governarla, mirando a rendere più giusta e fraterna la comunità degli uomini”.</w:t>
      </w:r>
      <w:r w:rsidR="00FA1AEC" w:rsidRPr="00B848F2">
        <w:rPr>
          <w:rStyle w:val="Rimandonotaapidipagina"/>
        </w:rPr>
        <w:footnoteReference w:id="1"/>
      </w:r>
    </w:p>
    <w:p w:rsidR="0066701C" w:rsidRPr="00B848F2" w:rsidRDefault="0066701C" w:rsidP="00DE1FF2">
      <w:pPr>
        <w:pStyle w:val="Paragrafoelenco"/>
        <w:numPr>
          <w:ilvl w:val="0"/>
          <w:numId w:val="1"/>
        </w:numPr>
        <w:spacing w:line="360" w:lineRule="auto"/>
        <w:jc w:val="both"/>
        <w:rPr>
          <w:rFonts w:ascii="Times New Roman" w:hAnsi="Times New Roman" w:cs="Times New Roman"/>
          <w:b/>
          <w:sz w:val="24"/>
          <w:szCs w:val="24"/>
        </w:rPr>
      </w:pPr>
      <w:r w:rsidRPr="00B848F2">
        <w:rPr>
          <w:rFonts w:ascii="Times New Roman" w:hAnsi="Times New Roman" w:cs="Times New Roman"/>
          <w:b/>
          <w:sz w:val="24"/>
          <w:szCs w:val="24"/>
        </w:rPr>
        <w:t xml:space="preserve">Da “chi è l’uomo?” a “chi sono io?”: </w:t>
      </w:r>
      <w:r w:rsidR="00CB207D">
        <w:rPr>
          <w:rFonts w:ascii="Times New Roman" w:hAnsi="Times New Roman" w:cs="Times New Roman"/>
          <w:b/>
          <w:sz w:val="24"/>
          <w:szCs w:val="24"/>
        </w:rPr>
        <w:t>il</w:t>
      </w:r>
      <w:r w:rsidRPr="00B848F2">
        <w:rPr>
          <w:rFonts w:ascii="Times New Roman" w:hAnsi="Times New Roman" w:cs="Times New Roman"/>
          <w:b/>
          <w:sz w:val="24"/>
          <w:szCs w:val="24"/>
        </w:rPr>
        <w:t xml:space="preserve"> senso </w:t>
      </w:r>
      <w:r w:rsidR="00CB207D">
        <w:rPr>
          <w:rFonts w:ascii="Times New Roman" w:hAnsi="Times New Roman" w:cs="Times New Roman"/>
          <w:b/>
          <w:sz w:val="24"/>
          <w:szCs w:val="24"/>
        </w:rPr>
        <w:t>di una</w:t>
      </w:r>
      <w:r w:rsidRPr="00B848F2">
        <w:rPr>
          <w:rFonts w:ascii="Times New Roman" w:hAnsi="Times New Roman" w:cs="Times New Roman"/>
          <w:b/>
          <w:sz w:val="24"/>
          <w:szCs w:val="24"/>
        </w:rPr>
        <w:t xml:space="preserve"> domanda </w:t>
      </w:r>
      <w:r w:rsidR="00CB207D">
        <w:rPr>
          <w:rFonts w:ascii="Times New Roman" w:hAnsi="Times New Roman" w:cs="Times New Roman"/>
          <w:b/>
          <w:sz w:val="24"/>
          <w:szCs w:val="24"/>
        </w:rPr>
        <w:t>posta “alla prima persona”</w:t>
      </w:r>
      <w:r w:rsidRPr="00B848F2">
        <w:rPr>
          <w:rFonts w:ascii="Times New Roman" w:hAnsi="Times New Roman" w:cs="Times New Roman"/>
          <w:b/>
          <w:sz w:val="24"/>
          <w:szCs w:val="24"/>
        </w:rPr>
        <w:t>.</w:t>
      </w:r>
    </w:p>
    <w:p w:rsidR="007B1F49" w:rsidRPr="00B848F2" w:rsidRDefault="007B1F49" w:rsidP="00DE1FF2">
      <w:pPr>
        <w:spacing w:line="360" w:lineRule="auto"/>
        <w:ind w:firstLine="708"/>
        <w:jc w:val="both"/>
        <w:rPr>
          <w:rFonts w:ascii="Times New Roman" w:hAnsi="Times New Roman" w:cs="Times New Roman"/>
          <w:sz w:val="24"/>
          <w:szCs w:val="24"/>
        </w:rPr>
      </w:pPr>
      <w:r w:rsidRPr="00B848F2">
        <w:rPr>
          <w:rFonts w:ascii="Times New Roman" w:hAnsi="Times New Roman" w:cs="Times New Roman"/>
          <w:sz w:val="24"/>
          <w:szCs w:val="24"/>
        </w:rPr>
        <w:t>La domanda sull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uomo emerge in ogni trapasso epocale e chiede di essere indagata onde ricevere risposte di senso non banali o ideologiche, ma capaci davvero di interpellare le coscienze e disporle all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agire secondo criteri di giustizia e verità. Quanto a noi oggi non intendiamo interrogarci sull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umano soltanto a causa delle minacce pur vistose ed incombenti cui viene potremmo dire quotidianamente esposta 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 xml:space="preserve">esistenza, ma soprattutto perché la domanda non può essere elusa, né accantonata come se avesse ricevuto risposte perennemente valide e scontate, che saremmo chiamati semplicemente a ripetere, senza prenderci la briga di riformularle attraverso la fatica del pensiero e della riflessione. La </w:t>
      </w:r>
      <w:r w:rsidR="001D3E06" w:rsidRPr="00B848F2">
        <w:rPr>
          <w:rFonts w:ascii="Times New Roman" w:hAnsi="Times New Roman" w:cs="Times New Roman"/>
          <w:sz w:val="24"/>
          <w:szCs w:val="24"/>
        </w:rPr>
        <w:t>C</w:t>
      </w:r>
      <w:r w:rsidRPr="00B848F2">
        <w:rPr>
          <w:rFonts w:ascii="Times New Roman" w:hAnsi="Times New Roman" w:cs="Times New Roman"/>
          <w:sz w:val="24"/>
          <w:szCs w:val="24"/>
        </w:rPr>
        <w:t>hiesa</w:t>
      </w:r>
      <w:r w:rsidR="001D3E06" w:rsidRPr="00B848F2">
        <w:rPr>
          <w:rFonts w:ascii="Times New Roman" w:hAnsi="Times New Roman" w:cs="Times New Roman"/>
          <w:sz w:val="24"/>
          <w:szCs w:val="24"/>
        </w:rPr>
        <w:t>,</w:t>
      </w:r>
      <w:r w:rsidRPr="00B848F2">
        <w:rPr>
          <w:rFonts w:ascii="Times New Roman" w:hAnsi="Times New Roman" w:cs="Times New Roman"/>
          <w:sz w:val="24"/>
          <w:szCs w:val="24"/>
        </w:rPr>
        <w:t xml:space="preserve"> a sua volta</w:t>
      </w:r>
      <w:r w:rsidR="001D3E06" w:rsidRPr="00B848F2">
        <w:rPr>
          <w:rFonts w:ascii="Times New Roman" w:hAnsi="Times New Roman" w:cs="Times New Roman"/>
          <w:sz w:val="24"/>
          <w:szCs w:val="24"/>
        </w:rPr>
        <w:t>,</w:t>
      </w:r>
      <w:r w:rsidRPr="00B848F2">
        <w:rPr>
          <w:rFonts w:ascii="Times New Roman" w:hAnsi="Times New Roman" w:cs="Times New Roman"/>
          <w:sz w:val="24"/>
          <w:szCs w:val="24"/>
        </w:rPr>
        <w:t xml:space="preserve"> non può rinunciare a proporre e partecipare a questa fatica e anche per questo nel nostro </w:t>
      </w:r>
      <w:r w:rsidR="001D3E06" w:rsidRPr="00B848F2">
        <w:rPr>
          <w:rFonts w:ascii="Times New Roman" w:hAnsi="Times New Roman" w:cs="Times New Roman"/>
          <w:sz w:val="24"/>
          <w:szCs w:val="24"/>
        </w:rPr>
        <w:t>P</w:t>
      </w:r>
      <w:r w:rsidRPr="00B848F2">
        <w:rPr>
          <w:rFonts w:ascii="Times New Roman" w:hAnsi="Times New Roman" w:cs="Times New Roman"/>
          <w:sz w:val="24"/>
          <w:szCs w:val="24"/>
        </w:rPr>
        <w:t xml:space="preserve">aese si sta incamminando verso un momento </w:t>
      </w:r>
      <w:r w:rsidR="00A400B7">
        <w:rPr>
          <w:rFonts w:ascii="Times New Roman" w:hAnsi="Times New Roman" w:cs="Times New Roman"/>
          <w:sz w:val="24"/>
          <w:szCs w:val="24"/>
        </w:rPr>
        <w:t xml:space="preserve">- il Convegno ecclesiale di Firenze - </w:t>
      </w:r>
      <w:r w:rsidRPr="00B848F2">
        <w:rPr>
          <w:rFonts w:ascii="Times New Roman" w:hAnsi="Times New Roman" w:cs="Times New Roman"/>
          <w:sz w:val="24"/>
          <w:szCs w:val="24"/>
        </w:rPr>
        <w:t>particolarmente significativo, che si è voluto intitolare al nuovo umanesimo, con la piena consapevolezza della profonda complessità della questione</w:t>
      </w:r>
      <w:r w:rsidR="00CE1771" w:rsidRPr="00B848F2">
        <w:rPr>
          <w:rFonts w:ascii="Times New Roman" w:hAnsi="Times New Roman" w:cs="Times New Roman"/>
          <w:sz w:val="24"/>
          <w:szCs w:val="24"/>
        </w:rPr>
        <w:t xml:space="preserve"> e del compito profetico irrinunciabile per la comunità dei credenti nel mondo.</w:t>
      </w:r>
    </w:p>
    <w:p w:rsidR="00262C10" w:rsidRDefault="00CE1771" w:rsidP="00DE1FF2">
      <w:pPr>
        <w:spacing w:line="360" w:lineRule="auto"/>
        <w:jc w:val="both"/>
        <w:rPr>
          <w:rFonts w:ascii="Times New Roman" w:hAnsi="Times New Roman" w:cs="Times New Roman"/>
          <w:sz w:val="24"/>
          <w:szCs w:val="24"/>
        </w:rPr>
      </w:pPr>
      <w:r w:rsidRPr="00B848F2">
        <w:rPr>
          <w:rFonts w:ascii="Times New Roman" w:hAnsi="Times New Roman" w:cs="Times New Roman"/>
          <w:sz w:val="24"/>
          <w:szCs w:val="24"/>
        </w:rPr>
        <w:tab/>
      </w:r>
      <w:r w:rsidR="0066701C" w:rsidRPr="00B848F2">
        <w:rPr>
          <w:rFonts w:ascii="Times New Roman" w:hAnsi="Times New Roman" w:cs="Times New Roman"/>
          <w:b/>
          <w:sz w:val="24"/>
          <w:szCs w:val="24"/>
        </w:rPr>
        <w:t>1.a.</w:t>
      </w:r>
      <w:r w:rsidR="0066701C" w:rsidRPr="00B848F2">
        <w:rPr>
          <w:rFonts w:ascii="Times New Roman" w:hAnsi="Times New Roman" w:cs="Times New Roman"/>
          <w:sz w:val="24"/>
          <w:szCs w:val="24"/>
        </w:rPr>
        <w:tab/>
      </w:r>
      <w:r w:rsidR="00A400B7">
        <w:rPr>
          <w:rFonts w:ascii="Times New Roman" w:hAnsi="Times New Roman" w:cs="Times New Roman"/>
          <w:sz w:val="24"/>
          <w:szCs w:val="24"/>
        </w:rPr>
        <w:t xml:space="preserve">Ho parlato di "complessità" della questione; una </w:t>
      </w:r>
      <w:r w:rsidRPr="00B848F2">
        <w:rPr>
          <w:rFonts w:ascii="Times New Roman" w:hAnsi="Times New Roman" w:cs="Times New Roman"/>
          <w:sz w:val="24"/>
          <w:szCs w:val="24"/>
        </w:rPr>
        <w:t xml:space="preserve">complessità </w:t>
      </w:r>
      <w:r w:rsidR="00A400B7">
        <w:rPr>
          <w:rFonts w:ascii="Times New Roman" w:hAnsi="Times New Roman" w:cs="Times New Roman"/>
          <w:sz w:val="24"/>
          <w:szCs w:val="24"/>
        </w:rPr>
        <w:t xml:space="preserve">che </w:t>
      </w:r>
      <w:r w:rsidRPr="00B848F2">
        <w:rPr>
          <w:rFonts w:ascii="Times New Roman" w:hAnsi="Times New Roman" w:cs="Times New Roman"/>
          <w:sz w:val="24"/>
          <w:szCs w:val="24"/>
        </w:rPr>
        <w:t>risulterà particolarmente evidente allorché ci si accinga a riflettere intorno alla domanda sull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umano a partire da due considerazioni previe (chiamiamole di metodo, per intenderci). La prima concerne il fatto che 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oggetto della domanda</w:t>
      </w:r>
      <w:r w:rsidR="00CB10B8" w:rsidRPr="00B848F2">
        <w:rPr>
          <w:rFonts w:ascii="Times New Roman" w:hAnsi="Times New Roman" w:cs="Times New Roman"/>
          <w:sz w:val="24"/>
          <w:szCs w:val="24"/>
        </w:rPr>
        <w:t xml:space="preserve"> </w:t>
      </w:r>
      <w:r w:rsidRPr="00B848F2">
        <w:rPr>
          <w:rFonts w:ascii="Times New Roman" w:hAnsi="Times New Roman" w:cs="Times New Roman"/>
          <w:sz w:val="24"/>
          <w:szCs w:val="24"/>
        </w:rPr>
        <w:t>e il luogo stesso di essa coincidono</w:t>
      </w:r>
      <w:r w:rsidR="00CB10B8" w:rsidRPr="00B848F2">
        <w:rPr>
          <w:rFonts w:ascii="Times New Roman" w:hAnsi="Times New Roman" w:cs="Times New Roman"/>
          <w:sz w:val="24"/>
          <w:szCs w:val="24"/>
        </w:rPr>
        <w:t>: si tratta dell</w:t>
      </w:r>
      <w:r w:rsidR="00C66DB8" w:rsidRPr="00B848F2">
        <w:rPr>
          <w:rFonts w:ascii="Times New Roman" w:hAnsi="Times New Roman" w:cs="Times New Roman"/>
          <w:sz w:val="24"/>
          <w:szCs w:val="24"/>
        </w:rPr>
        <w:t>’</w:t>
      </w:r>
      <w:r w:rsidR="00CB10B8" w:rsidRPr="00B848F2">
        <w:rPr>
          <w:rFonts w:ascii="Times New Roman" w:hAnsi="Times New Roman" w:cs="Times New Roman"/>
          <w:sz w:val="24"/>
          <w:szCs w:val="24"/>
        </w:rPr>
        <w:t>uomo</w:t>
      </w:r>
      <w:r w:rsidRPr="00B848F2">
        <w:rPr>
          <w:rFonts w:ascii="Times New Roman" w:hAnsi="Times New Roman" w:cs="Times New Roman"/>
          <w:sz w:val="24"/>
          <w:szCs w:val="24"/>
        </w:rPr>
        <w:t>.</w:t>
      </w:r>
      <w:r w:rsidR="00CB10B8" w:rsidRPr="00B848F2">
        <w:rPr>
          <w:rFonts w:ascii="Times New Roman" w:hAnsi="Times New Roman" w:cs="Times New Roman"/>
          <w:sz w:val="24"/>
          <w:szCs w:val="24"/>
        </w:rPr>
        <w:t xml:space="preserve"> </w:t>
      </w:r>
      <w:r w:rsidR="00D86CAB" w:rsidRPr="00B848F2">
        <w:rPr>
          <w:rFonts w:ascii="Times New Roman" w:hAnsi="Times New Roman" w:cs="Times New Roman"/>
          <w:sz w:val="24"/>
          <w:szCs w:val="24"/>
        </w:rPr>
        <w:t xml:space="preserve">Ma ancor di più </w:t>
      </w:r>
      <w:r w:rsidR="001D3E06" w:rsidRPr="00B848F2">
        <w:rPr>
          <w:rFonts w:ascii="Times New Roman" w:hAnsi="Times New Roman" w:cs="Times New Roman"/>
          <w:sz w:val="24"/>
          <w:szCs w:val="24"/>
        </w:rPr>
        <w:t xml:space="preserve">concerne </w:t>
      </w:r>
      <w:r w:rsidR="00E6353F" w:rsidRPr="00B848F2">
        <w:rPr>
          <w:rFonts w:ascii="Times New Roman" w:hAnsi="Times New Roman" w:cs="Times New Roman"/>
          <w:sz w:val="24"/>
          <w:szCs w:val="24"/>
        </w:rPr>
        <w:t>l</w:t>
      </w:r>
      <w:r w:rsidR="00C66DB8" w:rsidRPr="00B848F2">
        <w:rPr>
          <w:rFonts w:ascii="Times New Roman" w:hAnsi="Times New Roman" w:cs="Times New Roman"/>
          <w:sz w:val="24"/>
          <w:szCs w:val="24"/>
        </w:rPr>
        <w:t>’</w:t>
      </w:r>
      <w:r w:rsidR="00E6353F" w:rsidRPr="00B848F2">
        <w:rPr>
          <w:rFonts w:ascii="Times New Roman" w:hAnsi="Times New Roman" w:cs="Times New Roman"/>
          <w:sz w:val="24"/>
          <w:szCs w:val="24"/>
        </w:rPr>
        <w:t>esistenza umana concreta</w:t>
      </w:r>
      <w:r w:rsidR="00D86CAB" w:rsidRPr="00B848F2">
        <w:rPr>
          <w:rFonts w:ascii="Times New Roman" w:hAnsi="Times New Roman" w:cs="Times New Roman"/>
          <w:sz w:val="24"/>
          <w:szCs w:val="24"/>
        </w:rPr>
        <w:t xml:space="preserve"> di ciascuno di noi, del senso della nostra vita e della nostra morte, per cui la questione non potrà non porsi che </w:t>
      </w:r>
      <w:r w:rsidR="00D86CAB" w:rsidRPr="00A400B7">
        <w:rPr>
          <w:rFonts w:ascii="Times New Roman" w:hAnsi="Times New Roman" w:cs="Times New Roman"/>
          <w:i/>
          <w:sz w:val="24"/>
          <w:szCs w:val="24"/>
        </w:rPr>
        <w:t>in prima persona</w:t>
      </w:r>
      <w:r w:rsidR="00B17B6A" w:rsidRPr="00B848F2">
        <w:rPr>
          <w:rFonts w:ascii="Times New Roman" w:hAnsi="Times New Roman" w:cs="Times New Roman"/>
          <w:sz w:val="24"/>
          <w:szCs w:val="24"/>
        </w:rPr>
        <w:t>, c</w:t>
      </w:r>
      <w:r w:rsidR="00782657" w:rsidRPr="00B848F2">
        <w:rPr>
          <w:rFonts w:ascii="Times New Roman" w:hAnsi="Times New Roman" w:cs="Times New Roman"/>
          <w:sz w:val="24"/>
          <w:szCs w:val="24"/>
        </w:rPr>
        <w:t>o</w:t>
      </w:r>
      <w:r w:rsidR="00B17B6A" w:rsidRPr="00B848F2">
        <w:rPr>
          <w:rFonts w:ascii="Times New Roman" w:hAnsi="Times New Roman" w:cs="Times New Roman"/>
          <w:sz w:val="24"/>
          <w:szCs w:val="24"/>
        </w:rPr>
        <w:t>me appunto le domande fondamentali: Chi sono? Da dove vengo? Dove vado?</w:t>
      </w:r>
      <w:r w:rsidR="00656FA8" w:rsidRPr="00B848F2">
        <w:rPr>
          <w:rFonts w:ascii="Times New Roman" w:hAnsi="Times New Roman" w:cs="Times New Roman"/>
          <w:sz w:val="24"/>
          <w:szCs w:val="24"/>
        </w:rPr>
        <w:t xml:space="preserve"> </w:t>
      </w:r>
    </w:p>
    <w:p w:rsidR="00D96E45" w:rsidRPr="00B848F2" w:rsidRDefault="00656FA8" w:rsidP="00DE1FF2">
      <w:pPr>
        <w:spacing w:line="360" w:lineRule="auto"/>
        <w:jc w:val="both"/>
        <w:rPr>
          <w:rFonts w:ascii="Times New Roman" w:hAnsi="Times New Roman" w:cs="Times New Roman"/>
          <w:sz w:val="24"/>
          <w:szCs w:val="24"/>
        </w:rPr>
      </w:pPr>
      <w:r w:rsidRPr="00B848F2">
        <w:rPr>
          <w:rFonts w:ascii="Times New Roman" w:hAnsi="Times New Roman" w:cs="Times New Roman"/>
          <w:sz w:val="24"/>
          <w:szCs w:val="24"/>
        </w:rPr>
        <w:t xml:space="preserve">Un luogo paradigmatico che possiamo assumere come </w:t>
      </w:r>
      <w:r w:rsidR="00D96E45" w:rsidRPr="00B848F2">
        <w:rPr>
          <w:rFonts w:ascii="Times New Roman" w:hAnsi="Times New Roman" w:cs="Times New Roman"/>
          <w:sz w:val="24"/>
          <w:szCs w:val="24"/>
        </w:rPr>
        <w:t>punto di partenza per la nostra riflessione lo rinveniamo nell</w:t>
      </w:r>
      <w:r w:rsidR="00C66DB8" w:rsidRPr="00B848F2">
        <w:rPr>
          <w:rFonts w:ascii="Times New Roman" w:hAnsi="Times New Roman" w:cs="Times New Roman"/>
          <w:sz w:val="24"/>
          <w:szCs w:val="24"/>
        </w:rPr>
        <w:t>’</w:t>
      </w:r>
      <w:r w:rsidR="00D96E45" w:rsidRPr="00B848F2">
        <w:rPr>
          <w:rFonts w:ascii="Times New Roman" w:hAnsi="Times New Roman" w:cs="Times New Roman"/>
          <w:i/>
          <w:sz w:val="24"/>
          <w:szCs w:val="24"/>
        </w:rPr>
        <w:t>incipit</w:t>
      </w:r>
      <w:r w:rsidR="00D96E45" w:rsidRPr="00B848F2">
        <w:rPr>
          <w:rFonts w:ascii="Times New Roman" w:hAnsi="Times New Roman" w:cs="Times New Roman"/>
          <w:sz w:val="24"/>
          <w:szCs w:val="24"/>
        </w:rPr>
        <w:t xml:space="preserve"> de </w:t>
      </w:r>
      <w:r w:rsidR="00D96E45" w:rsidRPr="00B848F2">
        <w:rPr>
          <w:rFonts w:ascii="Times New Roman" w:hAnsi="Times New Roman" w:cs="Times New Roman"/>
          <w:i/>
          <w:sz w:val="24"/>
          <w:szCs w:val="24"/>
        </w:rPr>
        <w:t>L</w:t>
      </w:r>
      <w:r w:rsidR="00C66DB8" w:rsidRPr="00B848F2">
        <w:rPr>
          <w:rFonts w:ascii="Times New Roman" w:hAnsi="Times New Roman" w:cs="Times New Roman"/>
          <w:i/>
          <w:sz w:val="24"/>
          <w:szCs w:val="24"/>
        </w:rPr>
        <w:t>’</w:t>
      </w:r>
      <w:r w:rsidR="00D96E45" w:rsidRPr="00B848F2">
        <w:rPr>
          <w:rFonts w:ascii="Times New Roman" w:hAnsi="Times New Roman" w:cs="Times New Roman"/>
          <w:i/>
          <w:sz w:val="24"/>
          <w:szCs w:val="24"/>
        </w:rPr>
        <w:t>azione</w:t>
      </w:r>
      <w:r w:rsidR="00D96E45" w:rsidRPr="00B848F2">
        <w:rPr>
          <w:rFonts w:ascii="Times New Roman" w:hAnsi="Times New Roman" w:cs="Times New Roman"/>
          <w:sz w:val="24"/>
          <w:szCs w:val="24"/>
        </w:rPr>
        <w:t xml:space="preserve"> di Maurice </w:t>
      </w:r>
      <w:proofErr w:type="spellStart"/>
      <w:r w:rsidR="00D96E45" w:rsidRPr="00B848F2">
        <w:rPr>
          <w:rFonts w:ascii="Times New Roman" w:hAnsi="Times New Roman" w:cs="Times New Roman"/>
          <w:sz w:val="24"/>
          <w:szCs w:val="24"/>
        </w:rPr>
        <w:t>Blondel</w:t>
      </w:r>
      <w:proofErr w:type="spellEnd"/>
      <w:r w:rsidR="00D96E45" w:rsidRPr="00B848F2">
        <w:rPr>
          <w:rFonts w:ascii="Times New Roman" w:hAnsi="Times New Roman" w:cs="Times New Roman"/>
          <w:sz w:val="24"/>
          <w:szCs w:val="24"/>
        </w:rPr>
        <w:t>: “La vita umana ha o non ha un senso? E l</w:t>
      </w:r>
      <w:r w:rsidR="00C66DB8" w:rsidRPr="00B848F2">
        <w:rPr>
          <w:rFonts w:ascii="Times New Roman" w:hAnsi="Times New Roman" w:cs="Times New Roman"/>
          <w:sz w:val="24"/>
          <w:szCs w:val="24"/>
        </w:rPr>
        <w:t>’</w:t>
      </w:r>
      <w:r w:rsidR="00D96E45" w:rsidRPr="00B848F2">
        <w:rPr>
          <w:rFonts w:ascii="Times New Roman" w:hAnsi="Times New Roman" w:cs="Times New Roman"/>
          <w:sz w:val="24"/>
          <w:szCs w:val="24"/>
        </w:rPr>
        <w:t>uomo ha un destino? Io agisco, ma senza sapere che cos</w:t>
      </w:r>
      <w:r w:rsidR="00C66DB8" w:rsidRPr="00B848F2">
        <w:rPr>
          <w:rFonts w:ascii="Times New Roman" w:hAnsi="Times New Roman" w:cs="Times New Roman"/>
          <w:sz w:val="24"/>
          <w:szCs w:val="24"/>
        </w:rPr>
        <w:t>’</w:t>
      </w:r>
      <w:r w:rsidR="00D96E45" w:rsidRPr="00B848F2">
        <w:rPr>
          <w:rFonts w:ascii="Times New Roman" w:hAnsi="Times New Roman" w:cs="Times New Roman"/>
          <w:sz w:val="24"/>
          <w:szCs w:val="24"/>
        </w:rPr>
        <w:t>è l</w:t>
      </w:r>
      <w:r w:rsidR="00C66DB8" w:rsidRPr="00B848F2">
        <w:rPr>
          <w:rFonts w:ascii="Times New Roman" w:hAnsi="Times New Roman" w:cs="Times New Roman"/>
          <w:sz w:val="24"/>
          <w:szCs w:val="24"/>
        </w:rPr>
        <w:t>’</w:t>
      </w:r>
      <w:r w:rsidR="00D96E45" w:rsidRPr="00B848F2">
        <w:rPr>
          <w:rFonts w:ascii="Times New Roman" w:hAnsi="Times New Roman" w:cs="Times New Roman"/>
          <w:sz w:val="24"/>
          <w:szCs w:val="24"/>
        </w:rPr>
        <w:t>azione, senza aver desiderato di vivere, senza conoscere esattamente né chi sono né addirittura se sono. Questa apparenza di essere che si agita in me, queste azioni irrisorie e fugaci di un</w:t>
      </w:r>
      <w:r w:rsidR="00C66DB8" w:rsidRPr="00B848F2">
        <w:rPr>
          <w:rFonts w:ascii="Times New Roman" w:hAnsi="Times New Roman" w:cs="Times New Roman"/>
          <w:sz w:val="24"/>
          <w:szCs w:val="24"/>
        </w:rPr>
        <w:t>’</w:t>
      </w:r>
      <w:r w:rsidR="00D96E45" w:rsidRPr="00B848F2">
        <w:rPr>
          <w:rFonts w:ascii="Times New Roman" w:hAnsi="Times New Roman" w:cs="Times New Roman"/>
          <w:sz w:val="24"/>
          <w:szCs w:val="24"/>
        </w:rPr>
        <w:t>ombra, ebbene oso dire che esse portano in loro una pesante responsabilità per l</w:t>
      </w:r>
      <w:r w:rsidR="00C66DB8" w:rsidRPr="00B848F2">
        <w:rPr>
          <w:rFonts w:ascii="Times New Roman" w:hAnsi="Times New Roman" w:cs="Times New Roman"/>
          <w:sz w:val="24"/>
          <w:szCs w:val="24"/>
        </w:rPr>
        <w:t>’</w:t>
      </w:r>
      <w:r w:rsidR="00D96E45" w:rsidRPr="00B848F2">
        <w:rPr>
          <w:rFonts w:ascii="Times New Roman" w:hAnsi="Times New Roman" w:cs="Times New Roman"/>
          <w:sz w:val="24"/>
          <w:szCs w:val="24"/>
        </w:rPr>
        <w:t xml:space="preserve">eternità, e </w:t>
      </w:r>
      <w:r w:rsidR="00D96E45" w:rsidRPr="00B848F2">
        <w:rPr>
          <w:rFonts w:ascii="Times New Roman" w:hAnsi="Times New Roman" w:cs="Times New Roman"/>
          <w:sz w:val="24"/>
          <w:szCs w:val="24"/>
        </w:rPr>
        <w:lastRenderedPageBreak/>
        <w:t>che, anche a prezzo del sangue, non posso comprare il nulla, perché per me non esiste più: sarei dunque condannato alla vita, condannato alla morte, condannato all</w:t>
      </w:r>
      <w:r w:rsidR="00C66DB8" w:rsidRPr="00B848F2">
        <w:rPr>
          <w:rFonts w:ascii="Times New Roman" w:hAnsi="Times New Roman" w:cs="Times New Roman"/>
          <w:sz w:val="24"/>
          <w:szCs w:val="24"/>
        </w:rPr>
        <w:t>’</w:t>
      </w:r>
      <w:r w:rsidR="00D96E45" w:rsidRPr="00B848F2">
        <w:rPr>
          <w:rFonts w:ascii="Times New Roman" w:hAnsi="Times New Roman" w:cs="Times New Roman"/>
          <w:sz w:val="24"/>
          <w:szCs w:val="24"/>
        </w:rPr>
        <w:t>eternità! Ma come, e con quale diritto, se non l</w:t>
      </w:r>
      <w:r w:rsidR="00C66DB8" w:rsidRPr="00B848F2">
        <w:rPr>
          <w:rFonts w:ascii="Times New Roman" w:hAnsi="Times New Roman" w:cs="Times New Roman"/>
          <w:sz w:val="24"/>
          <w:szCs w:val="24"/>
        </w:rPr>
        <w:t>’</w:t>
      </w:r>
      <w:r w:rsidR="00D96E45" w:rsidRPr="00B848F2">
        <w:rPr>
          <w:rFonts w:ascii="Times New Roman" w:hAnsi="Times New Roman" w:cs="Times New Roman"/>
          <w:sz w:val="24"/>
          <w:szCs w:val="24"/>
        </w:rPr>
        <w:t>ho né saputo né voluto?”.</w:t>
      </w:r>
    </w:p>
    <w:p w:rsidR="00D622FF" w:rsidRPr="00B848F2" w:rsidRDefault="00D96E45" w:rsidP="00DE1FF2">
      <w:pPr>
        <w:spacing w:line="360" w:lineRule="auto"/>
        <w:jc w:val="both"/>
        <w:rPr>
          <w:rFonts w:ascii="Times New Roman" w:hAnsi="Times New Roman" w:cs="Times New Roman"/>
          <w:sz w:val="24"/>
          <w:szCs w:val="24"/>
        </w:rPr>
      </w:pPr>
      <w:r w:rsidRPr="00B848F2">
        <w:rPr>
          <w:rFonts w:ascii="Times New Roman" w:hAnsi="Times New Roman" w:cs="Times New Roman"/>
          <w:sz w:val="24"/>
          <w:szCs w:val="24"/>
        </w:rPr>
        <w:tab/>
      </w:r>
      <w:r w:rsidR="0060086F" w:rsidRPr="00B848F2">
        <w:rPr>
          <w:rFonts w:ascii="Times New Roman" w:hAnsi="Times New Roman" w:cs="Times New Roman"/>
          <w:sz w:val="24"/>
          <w:szCs w:val="24"/>
        </w:rPr>
        <w:t xml:space="preserve">Dopo i primi due interrogativi posti in terza persona, il filosofo di </w:t>
      </w:r>
      <w:proofErr w:type="spellStart"/>
      <w:r w:rsidR="0060086F" w:rsidRPr="00B848F2">
        <w:rPr>
          <w:rFonts w:ascii="Times New Roman" w:hAnsi="Times New Roman" w:cs="Times New Roman"/>
          <w:sz w:val="24"/>
          <w:szCs w:val="24"/>
        </w:rPr>
        <w:t>Aix</w:t>
      </w:r>
      <w:proofErr w:type="spellEnd"/>
      <w:r w:rsidR="00467293" w:rsidRPr="00B848F2">
        <w:rPr>
          <w:rFonts w:ascii="Times New Roman" w:hAnsi="Times New Roman" w:cs="Times New Roman"/>
          <w:sz w:val="24"/>
          <w:szCs w:val="24"/>
        </w:rPr>
        <w:t xml:space="preserve"> immediatamente passa all</w:t>
      </w:r>
      <w:r w:rsidR="00C66DB8" w:rsidRPr="00B848F2">
        <w:rPr>
          <w:rFonts w:ascii="Times New Roman" w:hAnsi="Times New Roman" w:cs="Times New Roman"/>
          <w:sz w:val="24"/>
          <w:szCs w:val="24"/>
        </w:rPr>
        <w:t>’</w:t>
      </w:r>
      <w:r w:rsidR="00467293" w:rsidRPr="00B848F2">
        <w:rPr>
          <w:rFonts w:ascii="Times New Roman" w:hAnsi="Times New Roman" w:cs="Times New Roman"/>
          <w:sz w:val="24"/>
          <w:szCs w:val="24"/>
        </w:rPr>
        <w:t>Io</w:t>
      </w:r>
      <w:r w:rsidR="0060086F" w:rsidRPr="00B848F2">
        <w:rPr>
          <w:rFonts w:ascii="Times New Roman" w:hAnsi="Times New Roman" w:cs="Times New Roman"/>
          <w:sz w:val="24"/>
          <w:szCs w:val="24"/>
        </w:rPr>
        <w:t xml:space="preserve"> e prosegue il suo cercare col ricorso alla prima persona: in prima istanza in gioco non è il genere umano e il suo destino, ma </w:t>
      </w:r>
      <w:r w:rsidR="00E6353F" w:rsidRPr="00B848F2">
        <w:rPr>
          <w:rFonts w:ascii="Times New Roman" w:hAnsi="Times New Roman" w:cs="Times New Roman"/>
          <w:sz w:val="24"/>
          <w:szCs w:val="24"/>
        </w:rPr>
        <w:t xml:space="preserve">sono </w:t>
      </w:r>
      <w:r w:rsidR="0060086F" w:rsidRPr="00B848F2">
        <w:rPr>
          <w:rFonts w:ascii="Times New Roman" w:hAnsi="Times New Roman" w:cs="Times New Roman"/>
          <w:sz w:val="24"/>
          <w:szCs w:val="24"/>
        </w:rPr>
        <w:t xml:space="preserve">io stesso con le mie ansie, le mie paure, le mie gioie, le mie domande, la mia esistenza tutta. </w:t>
      </w:r>
      <w:r w:rsidR="00750DBF" w:rsidRPr="00B848F2">
        <w:rPr>
          <w:rFonts w:ascii="Times New Roman" w:hAnsi="Times New Roman" w:cs="Times New Roman"/>
          <w:sz w:val="24"/>
          <w:szCs w:val="24"/>
        </w:rPr>
        <w:t>E in questo frammento (l</w:t>
      </w:r>
      <w:r w:rsidR="00C66DB8" w:rsidRPr="00B848F2">
        <w:rPr>
          <w:rFonts w:ascii="Times New Roman" w:hAnsi="Times New Roman" w:cs="Times New Roman"/>
          <w:sz w:val="24"/>
          <w:szCs w:val="24"/>
        </w:rPr>
        <w:t>’</w:t>
      </w:r>
      <w:r w:rsidR="00750DBF" w:rsidRPr="00B848F2">
        <w:rPr>
          <w:rFonts w:ascii="Times New Roman" w:hAnsi="Times New Roman" w:cs="Times New Roman"/>
          <w:sz w:val="24"/>
          <w:szCs w:val="24"/>
        </w:rPr>
        <w:t>io) emerge sotto forma di urlo o di sussurro la domanda di senso, la domanda sull</w:t>
      </w:r>
      <w:r w:rsidR="00C66DB8" w:rsidRPr="00B848F2">
        <w:rPr>
          <w:rFonts w:ascii="Times New Roman" w:hAnsi="Times New Roman" w:cs="Times New Roman"/>
          <w:sz w:val="24"/>
          <w:szCs w:val="24"/>
        </w:rPr>
        <w:t>’</w:t>
      </w:r>
      <w:r w:rsidR="00750DBF" w:rsidRPr="00B848F2">
        <w:rPr>
          <w:rFonts w:ascii="Times New Roman" w:hAnsi="Times New Roman" w:cs="Times New Roman"/>
          <w:sz w:val="24"/>
          <w:szCs w:val="24"/>
        </w:rPr>
        <w:t xml:space="preserve">essere. </w:t>
      </w:r>
      <w:r w:rsidR="000F4D91" w:rsidRPr="00B848F2">
        <w:rPr>
          <w:rFonts w:ascii="Times New Roman" w:hAnsi="Times New Roman" w:cs="Times New Roman"/>
          <w:sz w:val="24"/>
          <w:szCs w:val="24"/>
        </w:rPr>
        <w:t>La questione dell</w:t>
      </w:r>
      <w:r w:rsidR="00C66DB8" w:rsidRPr="00B848F2">
        <w:rPr>
          <w:rFonts w:ascii="Times New Roman" w:hAnsi="Times New Roman" w:cs="Times New Roman"/>
          <w:sz w:val="24"/>
          <w:szCs w:val="24"/>
        </w:rPr>
        <w:t>’</w:t>
      </w:r>
      <w:r w:rsidR="000F4D91" w:rsidRPr="00B848F2">
        <w:rPr>
          <w:rFonts w:ascii="Times New Roman" w:hAnsi="Times New Roman" w:cs="Times New Roman"/>
          <w:sz w:val="24"/>
          <w:szCs w:val="24"/>
        </w:rPr>
        <w:t>essere e quella dell</w:t>
      </w:r>
      <w:r w:rsidR="00C66DB8" w:rsidRPr="00B848F2">
        <w:rPr>
          <w:rFonts w:ascii="Times New Roman" w:hAnsi="Times New Roman" w:cs="Times New Roman"/>
          <w:sz w:val="24"/>
          <w:szCs w:val="24"/>
        </w:rPr>
        <w:t>’</w:t>
      </w:r>
      <w:r w:rsidR="000F4D91" w:rsidRPr="00B848F2">
        <w:rPr>
          <w:rFonts w:ascii="Times New Roman" w:hAnsi="Times New Roman" w:cs="Times New Roman"/>
          <w:sz w:val="24"/>
          <w:szCs w:val="24"/>
        </w:rPr>
        <w:t xml:space="preserve">uomo coincidono: si tratta della domanda metafisica fondamentale. </w:t>
      </w:r>
      <w:r w:rsidR="000C659E" w:rsidRPr="00B848F2">
        <w:rPr>
          <w:rFonts w:ascii="Times New Roman" w:hAnsi="Times New Roman" w:cs="Times New Roman"/>
          <w:sz w:val="24"/>
          <w:szCs w:val="24"/>
        </w:rPr>
        <w:t>L</w:t>
      </w:r>
      <w:r w:rsidR="00C66DB8" w:rsidRPr="00B848F2">
        <w:rPr>
          <w:rFonts w:ascii="Times New Roman" w:hAnsi="Times New Roman" w:cs="Times New Roman"/>
          <w:sz w:val="24"/>
          <w:szCs w:val="24"/>
        </w:rPr>
        <w:t>’</w:t>
      </w:r>
      <w:r w:rsidR="000C659E" w:rsidRPr="00B848F2">
        <w:rPr>
          <w:rFonts w:ascii="Times New Roman" w:hAnsi="Times New Roman" w:cs="Times New Roman"/>
          <w:sz w:val="24"/>
          <w:szCs w:val="24"/>
        </w:rPr>
        <w:t>antropologia non può essere tenuta separata dall</w:t>
      </w:r>
      <w:r w:rsidR="00C66DB8" w:rsidRPr="00B848F2">
        <w:rPr>
          <w:rFonts w:ascii="Times New Roman" w:hAnsi="Times New Roman" w:cs="Times New Roman"/>
          <w:sz w:val="24"/>
          <w:szCs w:val="24"/>
        </w:rPr>
        <w:t>’</w:t>
      </w:r>
      <w:r w:rsidR="000C659E" w:rsidRPr="00B848F2">
        <w:rPr>
          <w:rFonts w:ascii="Times New Roman" w:hAnsi="Times New Roman" w:cs="Times New Roman"/>
          <w:sz w:val="24"/>
          <w:szCs w:val="24"/>
        </w:rPr>
        <w:t>ontologia, né la si può ormai più considerare una regione più o meno periferica della filosofia e/o della teologia. E se questo è vero nella sua radicalità dobbiamo assumerci il rischio di indicarne le conseguenze: la questione dell</w:t>
      </w:r>
      <w:r w:rsidR="00C66DB8" w:rsidRPr="00B848F2">
        <w:rPr>
          <w:rFonts w:ascii="Times New Roman" w:hAnsi="Times New Roman" w:cs="Times New Roman"/>
          <w:sz w:val="24"/>
          <w:szCs w:val="24"/>
        </w:rPr>
        <w:t>’</w:t>
      </w:r>
      <w:r w:rsidR="000C659E" w:rsidRPr="00B848F2">
        <w:rPr>
          <w:rFonts w:ascii="Times New Roman" w:hAnsi="Times New Roman" w:cs="Times New Roman"/>
          <w:sz w:val="24"/>
          <w:szCs w:val="24"/>
        </w:rPr>
        <w:t>uomo e quella di Dio coincidono. E non in astratto</w:t>
      </w:r>
      <w:r w:rsidR="00E6353F" w:rsidRPr="00B848F2">
        <w:rPr>
          <w:rFonts w:ascii="Times New Roman" w:hAnsi="Times New Roman" w:cs="Times New Roman"/>
          <w:sz w:val="24"/>
          <w:szCs w:val="24"/>
        </w:rPr>
        <w:t>:</w:t>
      </w:r>
      <w:r w:rsidR="000C659E" w:rsidRPr="00B848F2">
        <w:rPr>
          <w:rFonts w:ascii="Times New Roman" w:hAnsi="Times New Roman" w:cs="Times New Roman"/>
          <w:sz w:val="24"/>
          <w:szCs w:val="24"/>
        </w:rPr>
        <w:t xml:space="preserve"> la questione dell</w:t>
      </w:r>
      <w:r w:rsidR="00C66DB8" w:rsidRPr="00B848F2">
        <w:rPr>
          <w:rFonts w:ascii="Times New Roman" w:hAnsi="Times New Roman" w:cs="Times New Roman"/>
          <w:sz w:val="24"/>
          <w:szCs w:val="24"/>
        </w:rPr>
        <w:t>’</w:t>
      </w:r>
      <w:r w:rsidR="000C659E" w:rsidRPr="00B848F2">
        <w:rPr>
          <w:rFonts w:ascii="Times New Roman" w:hAnsi="Times New Roman" w:cs="Times New Roman"/>
          <w:sz w:val="24"/>
          <w:szCs w:val="24"/>
        </w:rPr>
        <w:t>io e quella del Dio di Gesù Cristo sono in ultima analisi la stessa domanda.</w:t>
      </w:r>
      <w:r w:rsidR="00D622FF" w:rsidRPr="00B848F2">
        <w:rPr>
          <w:rFonts w:ascii="Times New Roman" w:hAnsi="Times New Roman" w:cs="Times New Roman"/>
          <w:sz w:val="24"/>
          <w:szCs w:val="24"/>
        </w:rPr>
        <w:t xml:space="preserve"> E tuttavia la risposta alla domanda sull</w:t>
      </w:r>
      <w:r w:rsidR="00C66DB8" w:rsidRPr="00B848F2">
        <w:rPr>
          <w:rFonts w:ascii="Times New Roman" w:hAnsi="Times New Roman" w:cs="Times New Roman"/>
          <w:sz w:val="24"/>
          <w:szCs w:val="24"/>
        </w:rPr>
        <w:t>’</w:t>
      </w:r>
      <w:r w:rsidR="00D622FF" w:rsidRPr="00B848F2">
        <w:rPr>
          <w:rFonts w:ascii="Times New Roman" w:hAnsi="Times New Roman" w:cs="Times New Roman"/>
          <w:sz w:val="24"/>
          <w:szCs w:val="24"/>
        </w:rPr>
        <w:t xml:space="preserve">umano la </w:t>
      </w:r>
      <w:r w:rsidR="00E6353F" w:rsidRPr="00B848F2">
        <w:rPr>
          <w:rFonts w:ascii="Times New Roman" w:hAnsi="Times New Roman" w:cs="Times New Roman"/>
          <w:sz w:val="24"/>
          <w:szCs w:val="24"/>
        </w:rPr>
        <w:t>C</w:t>
      </w:r>
      <w:r w:rsidR="00D622FF" w:rsidRPr="00B848F2">
        <w:rPr>
          <w:rFonts w:ascii="Times New Roman" w:hAnsi="Times New Roman" w:cs="Times New Roman"/>
          <w:sz w:val="24"/>
          <w:szCs w:val="24"/>
        </w:rPr>
        <w:t>hiesa non la propone tanto nei suoi documenti quanto attraverso la sua presenza</w:t>
      </w:r>
      <w:r w:rsidR="000C659E" w:rsidRPr="00B848F2">
        <w:rPr>
          <w:rFonts w:ascii="Times New Roman" w:hAnsi="Times New Roman" w:cs="Times New Roman"/>
          <w:sz w:val="24"/>
          <w:szCs w:val="24"/>
        </w:rPr>
        <w:t xml:space="preserve"> </w:t>
      </w:r>
      <w:r w:rsidR="00D622FF" w:rsidRPr="00B848F2">
        <w:rPr>
          <w:rFonts w:ascii="Times New Roman" w:hAnsi="Times New Roman" w:cs="Times New Roman"/>
          <w:sz w:val="24"/>
          <w:szCs w:val="24"/>
        </w:rPr>
        <w:t xml:space="preserve">nel mondo, attraverso la sua vita, attraverso il suo agire, donando agli uomini tutto ciò che è e che crede, secondo la felice espressione della </w:t>
      </w:r>
      <w:r w:rsidR="00E6353F" w:rsidRPr="00B848F2">
        <w:rPr>
          <w:rFonts w:ascii="Times New Roman" w:hAnsi="Times New Roman" w:cs="Times New Roman"/>
          <w:i/>
          <w:sz w:val="24"/>
          <w:szCs w:val="24"/>
        </w:rPr>
        <w:t xml:space="preserve">Dei </w:t>
      </w:r>
      <w:proofErr w:type="spellStart"/>
      <w:r w:rsidR="00E6353F" w:rsidRPr="00B848F2">
        <w:rPr>
          <w:rFonts w:ascii="Times New Roman" w:hAnsi="Times New Roman" w:cs="Times New Roman"/>
          <w:i/>
          <w:sz w:val="24"/>
          <w:szCs w:val="24"/>
        </w:rPr>
        <w:t>Verbum</w:t>
      </w:r>
      <w:proofErr w:type="spellEnd"/>
      <w:r w:rsidR="00E6353F" w:rsidRPr="00B848F2">
        <w:rPr>
          <w:rFonts w:ascii="Times New Roman" w:hAnsi="Times New Roman" w:cs="Times New Roman"/>
          <w:sz w:val="24"/>
          <w:szCs w:val="24"/>
        </w:rPr>
        <w:t>;</w:t>
      </w:r>
      <w:r w:rsidR="00D622FF" w:rsidRPr="00B848F2">
        <w:rPr>
          <w:rFonts w:ascii="Times New Roman" w:hAnsi="Times New Roman" w:cs="Times New Roman"/>
          <w:sz w:val="24"/>
          <w:szCs w:val="24"/>
        </w:rPr>
        <w:t xml:space="preserve"> soprattutto </w:t>
      </w:r>
      <w:r w:rsidR="00E6353F" w:rsidRPr="00B848F2">
        <w:rPr>
          <w:rFonts w:ascii="Times New Roman" w:hAnsi="Times New Roman" w:cs="Times New Roman"/>
          <w:sz w:val="24"/>
          <w:szCs w:val="24"/>
        </w:rPr>
        <w:t xml:space="preserve">lo fa </w:t>
      </w:r>
      <w:r w:rsidR="00D622FF" w:rsidRPr="00B848F2">
        <w:rPr>
          <w:rFonts w:ascii="Times New Roman" w:hAnsi="Times New Roman" w:cs="Times New Roman"/>
          <w:sz w:val="24"/>
          <w:szCs w:val="24"/>
        </w:rPr>
        <w:t>ponendo l</w:t>
      </w:r>
      <w:r w:rsidR="00C66DB8" w:rsidRPr="00B848F2">
        <w:rPr>
          <w:rFonts w:ascii="Times New Roman" w:hAnsi="Times New Roman" w:cs="Times New Roman"/>
          <w:sz w:val="24"/>
          <w:szCs w:val="24"/>
        </w:rPr>
        <w:t>’</w:t>
      </w:r>
      <w:r w:rsidR="00D622FF" w:rsidRPr="00B848F2">
        <w:rPr>
          <w:rFonts w:ascii="Times New Roman" w:hAnsi="Times New Roman" w:cs="Times New Roman"/>
          <w:sz w:val="24"/>
          <w:szCs w:val="24"/>
        </w:rPr>
        <w:t>uomo in relazione vitale col Cristo, in modo che abbia un</w:t>
      </w:r>
      <w:r w:rsidR="00C66DB8" w:rsidRPr="00B848F2">
        <w:rPr>
          <w:rFonts w:ascii="Times New Roman" w:hAnsi="Times New Roman" w:cs="Times New Roman"/>
          <w:sz w:val="24"/>
          <w:szCs w:val="24"/>
        </w:rPr>
        <w:t>’</w:t>
      </w:r>
      <w:r w:rsidR="00D622FF" w:rsidRPr="00B848F2">
        <w:rPr>
          <w:rFonts w:ascii="Times New Roman" w:hAnsi="Times New Roman" w:cs="Times New Roman"/>
          <w:sz w:val="24"/>
          <w:szCs w:val="24"/>
        </w:rPr>
        <w:t xml:space="preserve">autentica percezione di sé in senso pieno e integrale. </w:t>
      </w:r>
    </w:p>
    <w:p w:rsidR="00CE1771" w:rsidRPr="00B848F2" w:rsidRDefault="00C70950" w:rsidP="00DE1FF2">
      <w:pPr>
        <w:spacing w:line="360" w:lineRule="auto"/>
        <w:ind w:firstLine="708"/>
        <w:jc w:val="both"/>
        <w:rPr>
          <w:rFonts w:ascii="Times New Roman" w:hAnsi="Times New Roman" w:cs="Times New Roman"/>
          <w:sz w:val="24"/>
          <w:szCs w:val="24"/>
        </w:rPr>
      </w:pPr>
      <w:r w:rsidRPr="00B848F2">
        <w:rPr>
          <w:rFonts w:ascii="Times New Roman" w:hAnsi="Times New Roman" w:cs="Times New Roman"/>
          <w:sz w:val="24"/>
          <w:szCs w:val="24"/>
        </w:rPr>
        <w:t>I</w:t>
      </w:r>
      <w:r w:rsidR="00D622FF" w:rsidRPr="00B848F2">
        <w:rPr>
          <w:rFonts w:ascii="Times New Roman" w:hAnsi="Times New Roman" w:cs="Times New Roman"/>
          <w:sz w:val="24"/>
          <w:szCs w:val="24"/>
        </w:rPr>
        <w:t>n questa prospettiva il convenire verso la patria de</w:t>
      </w:r>
      <w:r w:rsidRPr="00B848F2">
        <w:rPr>
          <w:rFonts w:ascii="Times New Roman" w:hAnsi="Times New Roman" w:cs="Times New Roman"/>
          <w:sz w:val="24"/>
          <w:szCs w:val="24"/>
        </w:rPr>
        <w:t>l</w:t>
      </w:r>
      <w:r w:rsidR="00D622FF" w:rsidRPr="00B848F2">
        <w:rPr>
          <w:rFonts w:ascii="Times New Roman" w:hAnsi="Times New Roman" w:cs="Times New Roman"/>
          <w:sz w:val="24"/>
          <w:szCs w:val="24"/>
        </w:rPr>
        <w:t>l</w:t>
      </w:r>
      <w:r w:rsidR="00C66DB8" w:rsidRPr="00B848F2">
        <w:rPr>
          <w:rFonts w:ascii="Times New Roman" w:hAnsi="Times New Roman" w:cs="Times New Roman"/>
          <w:sz w:val="24"/>
          <w:szCs w:val="24"/>
        </w:rPr>
        <w:t>’</w:t>
      </w:r>
      <w:r w:rsidR="00D622FF" w:rsidRPr="00B848F2">
        <w:rPr>
          <w:rFonts w:ascii="Times New Roman" w:hAnsi="Times New Roman" w:cs="Times New Roman"/>
          <w:sz w:val="24"/>
          <w:szCs w:val="24"/>
        </w:rPr>
        <w:t>umanesimo storico per interrogarci sull</w:t>
      </w:r>
      <w:r w:rsidR="00C66DB8" w:rsidRPr="00B848F2">
        <w:rPr>
          <w:rFonts w:ascii="Times New Roman" w:hAnsi="Times New Roman" w:cs="Times New Roman"/>
          <w:sz w:val="24"/>
          <w:szCs w:val="24"/>
        </w:rPr>
        <w:t>’</w:t>
      </w:r>
      <w:r w:rsidR="00D622FF" w:rsidRPr="00B848F2">
        <w:rPr>
          <w:rFonts w:ascii="Times New Roman" w:hAnsi="Times New Roman" w:cs="Times New Roman"/>
          <w:sz w:val="24"/>
          <w:szCs w:val="24"/>
        </w:rPr>
        <w:t>umano</w:t>
      </w:r>
      <w:r w:rsidR="00262C10">
        <w:rPr>
          <w:rFonts w:ascii="Times New Roman" w:hAnsi="Times New Roman" w:cs="Times New Roman"/>
          <w:sz w:val="24"/>
          <w:szCs w:val="24"/>
        </w:rPr>
        <w:t xml:space="preserve"> - celebrare il Convegno della Chiesa italiana a Firenze - </w:t>
      </w:r>
      <w:r w:rsidR="00D622FF" w:rsidRPr="00B848F2">
        <w:rPr>
          <w:rFonts w:ascii="Times New Roman" w:hAnsi="Times New Roman" w:cs="Times New Roman"/>
          <w:sz w:val="24"/>
          <w:szCs w:val="24"/>
        </w:rPr>
        <w:t xml:space="preserve"> non potrà assumere la forma di una mera esperienza intellettuale, bensì produrre una vera e propria conversione culturale ed esistenziale per dar vita a un vero e proprio rinascimento, tanto più necessario quanto meno in sintonia con le mode imperanti.</w:t>
      </w:r>
      <w:r w:rsidR="00417F05" w:rsidRPr="00B848F2">
        <w:rPr>
          <w:rFonts w:ascii="Times New Roman" w:hAnsi="Times New Roman" w:cs="Times New Roman"/>
          <w:sz w:val="24"/>
          <w:szCs w:val="24"/>
        </w:rPr>
        <w:t xml:space="preserve"> E, poiché l</w:t>
      </w:r>
      <w:r w:rsidR="00C66DB8" w:rsidRPr="00B848F2">
        <w:rPr>
          <w:rFonts w:ascii="Times New Roman" w:hAnsi="Times New Roman" w:cs="Times New Roman"/>
          <w:sz w:val="24"/>
          <w:szCs w:val="24"/>
        </w:rPr>
        <w:t>’</w:t>
      </w:r>
      <w:r w:rsidR="00417F05" w:rsidRPr="00B848F2">
        <w:rPr>
          <w:rFonts w:ascii="Times New Roman" w:hAnsi="Times New Roman" w:cs="Times New Roman"/>
          <w:sz w:val="24"/>
          <w:szCs w:val="24"/>
        </w:rPr>
        <w:t>uomo è il luogo della domanda e il suo è un perenne domandare, la fretta della risposta non dovrà prevaricare sulla necessità di saper indagare le domande e gli interrogativi più profondi che abitano le nostre me</w:t>
      </w:r>
      <w:r w:rsidR="00B93991" w:rsidRPr="00B848F2">
        <w:rPr>
          <w:rFonts w:ascii="Times New Roman" w:hAnsi="Times New Roman" w:cs="Times New Roman"/>
          <w:sz w:val="24"/>
          <w:szCs w:val="24"/>
        </w:rPr>
        <w:t>nti e i nostri cuori</w:t>
      </w:r>
      <w:r w:rsidRPr="00B848F2">
        <w:rPr>
          <w:rFonts w:ascii="Times New Roman" w:hAnsi="Times New Roman" w:cs="Times New Roman"/>
          <w:sz w:val="24"/>
          <w:szCs w:val="24"/>
        </w:rPr>
        <w:t>,</w:t>
      </w:r>
      <w:r w:rsidR="00B93991" w:rsidRPr="00B848F2">
        <w:rPr>
          <w:rFonts w:ascii="Times New Roman" w:hAnsi="Times New Roman" w:cs="Times New Roman"/>
          <w:sz w:val="24"/>
          <w:szCs w:val="24"/>
        </w:rPr>
        <w:t xml:space="preserve"> come quelli</w:t>
      </w:r>
      <w:r w:rsidR="00417F05" w:rsidRPr="00B848F2">
        <w:rPr>
          <w:rFonts w:ascii="Times New Roman" w:hAnsi="Times New Roman" w:cs="Times New Roman"/>
          <w:sz w:val="24"/>
          <w:szCs w:val="24"/>
        </w:rPr>
        <w:t xml:space="preserve"> delle donne e degli uomini del nostro tempo.</w:t>
      </w:r>
    </w:p>
    <w:p w:rsidR="00417F05" w:rsidRPr="00B848F2" w:rsidRDefault="0066701C" w:rsidP="00DE1FF2">
      <w:pPr>
        <w:spacing w:line="360" w:lineRule="auto"/>
        <w:ind w:firstLine="708"/>
        <w:jc w:val="both"/>
        <w:rPr>
          <w:rFonts w:ascii="Times New Roman" w:hAnsi="Times New Roman" w:cs="Times New Roman"/>
          <w:sz w:val="24"/>
          <w:szCs w:val="24"/>
        </w:rPr>
      </w:pPr>
      <w:r w:rsidRPr="00B848F2">
        <w:rPr>
          <w:rFonts w:ascii="Times New Roman" w:hAnsi="Times New Roman" w:cs="Times New Roman"/>
          <w:b/>
          <w:sz w:val="24"/>
          <w:szCs w:val="24"/>
        </w:rPr>
        <w:t>1.b.</w:t>
      </w:r>
      <w:r w:rsidRPr="00B848F2">
        <w:rPr>
          <w:rFonts w:ascii="Times New Roman" w:hAnsi="Times New Roman" w:cs="Times New Roman"/>
          <w:b/>
          <w:sz w:val="24"/>
          <w:szCs w:val="24"/>
        </w:rPr>
        <w:tab/>
      </w:r>
      <w:r w:rsidR="00CD1539" w:rsidRPr="00B848F2">
        <w:rPr>
          <w:rFonts w:ascii="Times New Roman" w:hAnsi="Times New Roman" w:cs="Times New Roman"/>
          <w:sz w:val="24"/>
          <w:szCs w:val="24"/>
        </w:rPr>
        <w:t>La seconda considerazione previa si innesta sulla necessità di pensare il nesso profondo fra la condizione umana e la natura dell</w:t>
      </w:r>
      <w:r w:rsidR="00C66DB8" w:rsidRPr="00B848F2">
        <w:rPr>
          <w:rFonts w:ascii="Times New Roman" w:hAnsi="Times New Roman" w:cs="Times New Roman"/>
          <w:sz w:val="24"/>
          <w:szCs w:val="24"/>
        </w:rPr>
        <w:t>’</w:t>
      </w:r>
      <w:r w:rsidR="00CD1539" w:rsidRPr="00B848F2">
        <w:rPr>
          <w:rFonts w:ascii="Times New Roman" w:hAnsi="Times New Roman" w:cs="Times New Roman"/>
          <w:sz w:val="24"/>
          <w:szCs w:val="24"/>
        </w:rPr>
        <w:t xml:space="preserve">uomo. </w:t>
      </w:r>
      <w:r w:rsidR="00455F86" w:rsidRPr="00B848F2">
        <w:rPr>
          <w:rFonts w:ascii="Times New Roman" w:hAnsi="Times New Roman" w:cs="Times New Roman"/>
          <w:sz w:val="24"/>
          <w:szCs w:val="24"/>
        </w:rPr>
        <w:t>E se la tradizione ci trova maggiormente attrezzati sulla seconda dimensione della risposta, l</w:t>
      </w:r>
      <w:r w:rsidR="00C66DB8" w:rsidRPr="00B848F2">
        <w:rPr>
          <w:rFonts w:ascii="Times New Roman" w:hAnsi="Times New Roman" w:cs="Times New Roman"/>
          <w:sz w:val="24"/>
          <w:szCs w:val="24"/>
        </w:rPr>
        <w:t>’</w:t>
      </w:r>
      <w:r w:rsidR="00455F86" w:rsidRPr="00B848F2">
        <w:rPr>
          <w:rFonts w:ascii="Times New Roman" w:hAnsi="Times New Roman" w:cs="Times New Roman"/>
          <w:sz w:val="24"/>
          <w:szCs w:val="24"/>
        </w:rPr>
        <w:t>attenzione costante e vigile ai segni dei tempi dovrà renderci capaci da un lato di apprendere l</w:t>
      </w:r>
      <w:r w:rsidR="00C66DB8" w:rsidRPr="00B848F2">
        <w:rPr>
          <w:rFonts w:ascii="Times New Roman" w:hAnsi="Times New Roman" w:cs="Times New Roman"/>
          <w:sz w:val="24"/>
          <w:szCs w:val="24"/>
        </w:rPr>
        <w:t>’</w:t>
      </w:r>
      <w:r w:rsidR="00455F86" w:rsidRPr="00B848F2">
        <w:rPr>
          <w:rFonts w:ascii="Times New Roman" w:hAnsi="Times New Roman" w:cs="Times New Roman"/>
          <w:sz w:val="24"/>
          <w:szCs w:val="24"/>
        </w:rPr>
        <w:t>umano nella sua concreta situazione storica e dall</w:t>
      </w:r>
      <w:r w:rsidR="00C66DB8" w:rsidRPr="00B848F2">
        <w:rPr>
          <w:rFonts w:ascii="Times New Roman" w:hAnsi="Times New Roman" w:cs="Times New Roman"/>
          <w:sz w:val="24"/>
          <w:szCs w:val="24"/>
        </w:rPr>
        <w:t>’</w:t>
      </w:r>
      <w:r w:rsidR="00455F86" w:rsidRPr="00B848F2">
        <w:rPr>
          <w:rFonts w:ascii="Times New Roman" w:hAnsi="Times New Roman" w:cs="Times New Roman"/>
          <w:sz w:val="24"/>
          <w:szCs w:val="24"/>
        </w:rPr>
        <w:t>altro di innestare i tesori di tale tradizione nell</w:t>
      </w:r>
      <w:r w:rsidR="00C66DB8" w:rsidRPr="00B848F2">
        <w:rPr>
          <w:rFonts w:ascii="Times New Roman" w:hAnsi="Times New Roman" w:cs="Times New Roman"/>
          <w:sz w:val="24"/>
          <w:szCs w:val="24"/>
        </w:rPr>
        <w:t>’</w:t>
      </w:r>
      <w:r w:rsidR="00455F86" w:rsidRPr="00B848F2">
        <w:rPr>
          <w:rFonts w:ascii="Times New Roman" w:hAnsi="Times New Roman" w:cs="Times New Roman"/>
          <w:sz w:val="24"/>
          <w:szCs w:val="24"/>
        </w:rPr>
        <w:t>oggi dell</w:t>
      </w:r>
      <w:r w:rsidR="00C66DB8" w:rsidRPr="00B848F2">
        <w:rPr>
          <w:rFonts w:ascii="Times New Roman" w:hAnsi="Times New Roman" w:cs="Times New Roman"/>
          <w:sz w:val="24"/>
          <w:szCs w:val="24"/>
        </w:rPr>
        <w:t>’</w:t>
      </w:r>
      <w:r w:rsidR="00455F86" w:rsidRPr="00B848F2">
        <w:rPr>
          <w:rFonts w:ascii="Times New Roman" w:hAnsi="Times New Roman" w:cs="Times New Roman"/>
          <w:sz w:val="24"/>
          <w:szCs w:val="24"/>
        </w:rPr>
        <w:t>esistenza.</w:t>
      </w:r>
      <w:r w:rsidR="004B1302" w:rsidRPr="00B848F2">
        <w:rPr>
          <w:rFonts w:ascii="Times New Roman" w:hAnsi="Times New Roman" w:cs="Times New Roman"/>
          <w:sz w:val="24"/>
          <w:szCs w:val="24"/>
        </w:rPr>
        <w:t xml:space="preserve"> </w:t>
      </w:r>
      <w:r w:rsidR="00C70950" w:rsidRPr="00B848F2">
        <w:rPr>
          <w:rFonts w:ascii="Times New Roman" w:hAnsi="Times New Roman" w:cs="Times New Roman"/>
          <w:sz w:val="24"/>
          <w:szCs w:val="24"/>
        </w:rPr>
        <w:lastRenderedPageBreak/>
        <w:t xml:space="preserve">Tutto questo </w:t>
      </w:r>
      <w:r w:rsidR="004B1302" w:rsidRPr="00B848F2">
        <w:rPr>
          <w:rFonts w:ascii="Times New Roman" w:hAnsi="Times New Roman" w:cs="Times New Roman"/>
          <w:sz w:val="24"/>
          <w:szCs w:val="24"/>
        </w:rPr>
        <w:t>non potrà</w:t>
      </w:r>
      <w:r w:rsidR="00710B8E" w:rsidRPr="00B848F2">
        <w:rPr>
          <w:rFonts w:ascii="Times New Roman" w:hAnsi="Times New Roman" w:cs="Times New Roman"/>
          <w:sz w:val="24"/>
          <w:szCs w:val="24"/>
        </w:rPr>
        <w:t xml:space="preserve"> avvenire se continueremo a denigrare il nostro tempo, le sue istanze e le sue stesse provocazioni, fra cui quella del </w:t>
      </w:r>
      <w:proofErr w:type="spellStart"/>
      <w:r w:rsidR="00710B8E" w:rsidRPr="00B848F2">
        <w:rPr>
          <w:rFonts w:ascii="Times New Roman" w:hAnsi="Times New Roman" w:cs="Times New Roman"/>
          <w:sz w:val="24"/>
          <w:szCs w:val="24"/>
        </w:rPr>
        <w:t>postumanesimo</w:t>
      </w:r>
      <w:proofErr w:type="spellEnd"/>
      <w:r w:rsidR="00710B8E" w:rsidRPr="00B848F2">
        <w:rPr>
          <w:rFonts w:ascii="Times New Roman" w:hAnsi="Times New Roman" w:cs="Times New Roman"/>
          <w:sz w:val="24"/>
          <w:szCs w:val="24"/>
        </w:rPr>
        <w:t xml:space="preserve"> o del </w:t>
      </w:r>
      <w:proofErr w:type="spellStart"/>
      <w:r w:rsidR="00710B8E" w:rsidRPr="00B848F2">
        <w:rPr>
          <w:rFonts w:ascii="Times New Roman" w:hAnsi="Times New Roman" w:cs="Times New Roman"/>
          <w:sz w:val="24"/>
          <w:szCs w:val="24"/>
        </w:rPr>
        <w:t>transumanesimo</w:t>
      </w:r>
      <w:proofErr w:type="spellEnd"/>
      <w:r w:rsidR="00710B8E" w:rsidRPr="00B848F2">
        <w:rPr>
          <w:rFonts w:ascii="Times New Roman" w:hAnsi="Times New Roman" w:cs="Times New Roman"/>
          <w:sz w:val="24"/>
          <w:szCs w:val="24"/>
        </w:rPr>
        <w:t xml:space="preserve">. </w:t>
      </w:r>
      <w:r w:rsidR="00C6546C" w:rsidRPr="00B848F2">
        <w:rPr>
          <w:rFonts w:ascii="Times New Roman" w:hAnsi="Times New Roman" w:cs="Times New Roman"/>
          <w:sz w:val="24"/>
          <w:szCs w:val="24"/>
        </w:rPr>
        <w:t>Sono p</w:t>
      </w:r>
      <w:r w:rsidR="00710B8E" w:rsidRPr="00B848F2">
        <w:rPr>
          <w:rFonts w:ascii="Times New Roman" w:hAnsi="Times New Roman" w:cs="Times New Roman"/>
          <w:sz w:val="24"/>
          <w:szCs w:val="24"/>
        </w:rPr>
        <w:t xml:space="preserve">rovocazioni che </w:t>
      </w:r>
      <w:proofErr w:type="spellStart"/>
      <w:r w:rsidR="00710B8E" w:rsidRPr="00B848F2">
        <w:rPr>
          <w:rFonts w:ascii="Times New Roman" w:hAnsi="Times New Roman" w:cs="Times New Roman"/>
          <w:sz w:val="24"/>
          <w:szCs w:val="24"/>
        </w:rPr>
        <w:t>Rosmini</w:t>
      </w:r>
      <w:proofErr w:type="spellEnd"/>
      <w:r w:rsidR="00710B8E" w:rsidRPr="00B848F2">
        <w:rPr>
          <w:rFonts w:ascii="Times New Roman" w:hAnsi="Times New Roman" w:cs="Times New Roman"/>
          <w:sz w:val="24"/>
          <w:szCs w:val="24"/>
        </w:rPr>
        <w:t xml:space="preserve"> non ha avuto la fortuna di sperimentare, situandosi nel contesto di una modernità tutta orientata sull</w:t>
      </w:r>
      <w:r w:rsidR="00C66DB8" w:rsidRPr="00B848F2">
        <w:rPr>
          <w:rFonts w:ascii="Times New Roman" w:hAnsi="Times New Roman" w:cs="Times New Roman"/>
          <w:sz w:val="24"/>
          <w:szCs w:val="24"/>
        </w:rPr>
        <w:t>’</w:t>
      </w:r>
      <w:r w:rsidR="00710B8E" w:rsidRPr="00B848F2">
        <w:rPr>
          <w:rFonts w:ascii="Times New Roman" w:hAnsi="Times New Roman" w:cs="Times New Roman"/>
          <w:sz w:val="24"/>
          <w:szCs w:val="24"/>
        </w:rPr>
        <w:t xml:space="preserve">uomo, sulle sue capacità ed energie, sulle sue possibilità e conquiste, tali da richiedere una riflessione antropologica certamente di tipo diverso rispetto a quella che la nostra epoca </w:t>
      </w:r>
      <w:proofErr w:type="spellStart"/>
      <w:r w:rsidR="00710B8E" w:rsidRPr="00B848F2">
        <w:rPr>
          <w:rFonts w:ascii="Times New Roman" w:hAnsi="Times New Roman" w:cs="Times New Roman"/>
          <w:sz w:val="24"/>
          <w:szCs w:val="24"/>
        </w:rPr>
        <w:t>postumana</w:t>
      </w:r>
      <w:proofErr w:type="spellEnd"/>
      <w:r w:rsidR="00C6546C" w:rsidRPr="00B848F2">
        <w:rPr>
          <w:rFonts w:ascii="Times New Roman" w:hAnsi="Times New Roman" w:cs="Times New Roman"/>
          <w:sz w:val="24"/>
          <w:szCs w:val="24"/>
        </w:rPr>
        <w:t xml:space="preserve"> –</w:t>
      </w:r>
      <w:r w:rsidR="00710B8E" w:rsidRPr="00B848F2">
        <w:rPr>
          <w:rFonts w:ascii="Times New Roman" w:hAnsi="Times New Roman" w:cs="Times New Roman"/>
          <w:sz w:val="24"/>
          <w:szCs w:val="24"/>
        </w:rPr>
        <w:t xml:space="preserve"> perché postmoderna</w:t>
      </w:r>
      <w:r w:rsidR="00C6546C" w:rsidRPr="00B848F2">
        <w:rPr>
          <w:rFonts w:ascii="Times New Roman" w:hAnsi="Times New Roman" w:cs="Times New Roman"/>
          <w:sz w:val="24"/>
          <w:szCs w:val="24"/>
        </w:rPr>
        <w:t xml:space="preserve"> –</w:t>
      </w:r>
      <w:r w:rsidR="00710B8E" w:rsidRPr="00B848F2">
        <w:rPr>
          <w:rFonts w:ascii="Times New Roman" w:hAnsi="Times New Roman" w:cs="Times New Roman"/>
          <w:sz w:val="24"/>
          <w:szCs w:val="24"/>
        </w:rPr>
        <w:t xml:space="preserve"> ci chiede.</w:t>
      </w:r>
      <w:r w:rsidR="00DE74D1" w:rsidRPr="00B848F2">
        <w:rPr>
          <w:rFonts w:ascii="Times New Roman" w:hAnsi="Times New Roman" w:cs="Times New Roman"/>
          <w:sz w:val="24"/>
          <w:szCs w:val="24"/>
        </w:rPr>
        <w:t xml:space="preserve"> E, d</w:t>
      </w:r>
      <w:r w:rsidR="00C66DB8" w:rsidRPr="00B848F2">
        <w:rPr>
          <w:rFonts w:ascii="Times New Roman" w:hAnsi="Times New Roman" w:cs="Times New Roman"/>
          <w:sz w:val="24"/>
          <w:szCs w:val="24"/>
        </w:rPr>
        <w:t>’</w:t>
      </w:r>
      <w:r w:rsidR="00DE74D1" w:rsidRPr="00B848F2">
        <w:rPr>
          <w:rFonts w:ascii="Times New Roman" w:hAnsi="Times New Roman" w:cs="Times New Roman"/>
          <w:sz w:val="24"/>
          <w:szCs w:val="24"/>
        </w:rPr>
        <w:t>altra parte, paradossalmente, se il pensiero ros</w:t>
      </w:r>
      <w:r w:rsidR="00C6546C" w:rsidRPr="00B848F2">
        <w:rPr>
          <w:rFonts w:ascii="Times New Roman" w:hAnsi="Times New Roman" w:cs="Times New Roman"/>
          <w:sz w:val="24"/>
          <w:szCs w:val="24"/>
        </w:rPr>
        <w:t>m</w:t>
      </w:r>
      <w:r w:rsidR="00DE74D1" w:rsidRPr="00B848F2">
        <w:rPr>
          <w:rFonts w:ascii="Times New Roman" w:hAnsi="Times New Roman" w:cs="Times New Roman"/>
          <w:sz w:val="24"/>
          <w:szCs w:val="24"/>
        </w:rPr>
        <w:t>iniano venisse sganciato dalla condizione storic</w:t>
      </w:r>
      <w:r w:rsidR="00C6546C" w:rsidRPr="00B848F2">
        <w:rPr>
          <w:rFonts w:ascii="Times New Roman" w:hAnsi="Times New Roman" w:cs="Times New Roman"/>
          <w:sz w:val="24"/>
          <w:szCs w:val="24"/>
        </w:rPr>
        <w:t>a ed esistenziale del suo tempo –</w:t>
      </w:r>
      <w:r w:rsidR="00DE74D1" w:rsidRPr="00B848F2">
        <w:rPr>
          <w:rFonts w:ascii="Times New Roman" w:hAnsi="Times New Roman" w:cs="Times New Roman"/>
          <w:sz w:val="24"/>
          <w:szCs w:val="24"/>
        </w:rPr>
        <w:t xml:space="preserve"> che non è il nostro</w:t>
      </w:r>
      <w:r w:rsidR="00C6546C" w:rsidRPr="00B848F2">
        <w:rPr>
          <w:rFonts w:ascii="Times New Roman" w:hAnsi="Times New Roman" w:cs="Times New Roman"/>
          <w:sz w:val="24"/>
          <w:szCs w:val="24"/>
        </w:rPr>
        <w:t xml:space="preserve"> –</w:t>
      </w:r>
      <w:r w:rsidR="00DE74D1" w:rsidRPr="00B848F2">
        <w:rPr>
          <w:rFonts w:ascii="Times New Roman" w:hAnsi="Times New Roman" w:cs="Times New Roman"/>
          <w:sz w:val="24"/>
          <w:szCs w:val="24"/>
        </w:rPr>
        <w:t xml:space="preserve"> non avrebbe più nulla da dire e studiarlo sarebbe mera operazione archeologica, da intellettuali sfaccendati e sterili.</w:t>
      </w:r>
      <w:r w:rsidR="00B93991" w:rsidRPr="00B848F2">
        <w:rPr>
          <w:rFonts w:ascii="Times New Roman" w:hAnsi="Times New Roman" w:cs="Times New Roman"/>
          <w:sz w:val="24"/>
          <w:szCs w:val="24"/>
        </w:rPr>
        <w:t xml:space="preserve"> </w:t>
      </w:r>
    </w:p>
    <w:p w:rsidR="00E72105" w:rsidRPr="00B848F2" w:rsidRDefault="00262C10" w:rsidP="00DE1F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Per parte sua, i</w:t>
      </w:r>
      <w:r w:rsidR="008D3137" w:rsidRPr="00B848F2">
        <w:rPr>
          <w:rFonts w:ascii="Times New Roman" w:hAnsi="Times New Roman" w:cs="Times New Roman"/>
          <w:sz w:val="24"/>
          <w:szCs w:val="24"/>
        </w:rPr>
        <w:t>l genio speculativo del Roveretano ha saputo cogliere proprio nell</w:t>
      </w:r>
      <w:r w:rsidR="00C66DB8" w:rsidRPr="00B848F2">
        <w:rPr>
          <w:rFonts w:ascii="Times New Roman" w:hAnsi="Times New Roman" w:cs="Times New Roman"/>
          <w:sz w:val="24"/>
          <w:szCs w:val="24"/>
        </w:rPr>
        <w:t>’</w:t>
      </w:r>
      <w:r w:rsidR="008D3137" w:rsidRPr="00B848F2">
        <w:rPr>
          <w:rFonts w:ascii="Times New Roman" w:hAnsi="Times New Roman" w:cs="Times New Roman"/>
          <w:sz w:val="24"/>
          <w:szCs w:val="24"/>
        </w:rPr>
        <w:t xml:space="preserve">antropocentrismo del pensiero moderno </w:t>
      </w:r>
      <w:r>
        <w:rPr>
          <w:rFonts w:ascii="Times New Roman" w:hAnsi="Times New Roman" w:cs="Times New Roman"/>
          <w:sz w:val="24"/>
          <w:szCs w:val="24"/>
        </w:rPr>
        <w:t xml:space="preserve">- una condizione culturale prevalente nel suo tempo - </w:t>
      </w:r>
      <w:r w:rsidR="008D3137" w:rsidRPr="00B848F2">
        <w:rPr>
          <w:rFonts w:ascii="Times New Roman" w:hAnsi="Times New Roman" w:cs="Times New Roman"/>
          <w:sz w:val="24"/>
          <w:szCs w:val="24"/>
        </w:rPr>
        <w:t xml:space="preserve">una preziosa opportunità per la fede e la teologia (nonché ovviamente </w:t>
      </w:r>
      <w:r w:rsidR="00C6546C" w:rsidRPr="00B848F2">
        <w:rPr>
          <w:rFonts w:ascii="Times New Roman" w:hAnsi="Times New Roman" w:cs="Times New Roman"/>
          <w:sz w:val="24"/>
          <w:szCs w:val="24"/>
        </w:rPr>
        <w:t xml:space="preserve">per </w:t>
      </w:r>
      <w:r w:rsidR="008D3137" w:rsidRPr="00B848F2">
        <w:rPr>
          <w:rFonts w:ascii="Times New Roman" w:hAnsi="Times New Roman" w:cs="Times New Roman"/>
          <w:sz w:val="24"/>
          <w:szCs w:val="24"/>
        </w:rPr>
        <w:t>la filosofia) riuscendo così a superare sia il fondamentalismo teocentrico di un certo medioevo, sia l</w:t>
      </w:r>
      <w:r w:rsidR="00C66DB8" w:rsidRPr="00B848F2">
        <w:rPr>
          <w:rFonts w:ascii="Times New Roman" w:hAnsi="Times New Roman" w:cs="Times New Roman"/>
          <w:sz w:val="24"/>
          <w:szCs w:val="24"/>
        </w:rPr>
        <w:t>’</w:t>
      </w:r>
      <w:r w:rsidR="008D3137" w:rsidRPr="00B848F2">
        <w:rPr>
          <w:rFonts w:ascii="Times New Roman" w:hAnsi="Times New Roman" w:cs="Times New Roman"/>
          <w:sz w:val="24"/>
          <w:szCs w:val="24"/>
        </w:rPr>
        <w:t>assolutismo antropocentrico ed ideologico della modernità compiuta</w:t>
      </w:r>
      <w:r w:rsidR="00C6546C" w:rsidRPr="00B848F2">
        <w:rPr>
          <w:rFonts w:ascii="Times New Roman" w:hAnsi="Times New Roman" w:cs="Times New Roman"/>
          <w:sz w:val="24"/>
          <w:szCs w:val="24"/>
        </w:rPr>
        <w:t xml:space="preserve">. In tal modo ha operato </w:t>
      </w:r>
      <w:r w:rsidR="008D3137" w:rsidRPr="00B848F2">
        <w:rPr>
          <w:rFonts w:ascii="Times New Roman" w:hAnsi="Times New Roman" w:cs="Times New Roman"/>
          <w:sz w:val="24"/>
          <w:szCs w:val="24"/>
        </w:rPr>
        <w:t>da un lato una sorta di svolta antropologica ante litteram e dall</w:t>
      </w:r>
      <w:r w:rsidR="00C66DB8" w:rsidRPr="00B848F2">
        <w:rPr>
          <w:rFonts w:ascii="Times New Roman" w:hAnsi="Times New Roman" w:cs="Times New Roman"/>
          <w:sz w:val="24"/>
          <w:szCs w:val="24"/>
        </w:rPr>
        <w:t>’</w:t>
      </w:r>
      <w:r w:rsidR="008D3137" w:rsidRPr="00B848F2">
        <w:rPr>
          <w:rFonts w:ascii="Times New Roman" w:hAnsi="Times New Roman" w:cs="Times New Roman"/>
          <w:sz w:val="24"/>
          <w:szCs w:val="24"/>
        </w:rPr>
        <w:t xml:space="preserve">altro una concentrazione cristologica e trinitaria, che lo ha condotto alla conversione </w:t>
      </w:r>
      <w:r w:rsidR="008D3137" w:rsidRPr="00262C10">
        <w:rPr>
          <w:rFonts w:ascii="Times New Roman" w:hAnsi="Times New Roman" w:cs="Times New Roman"/>
          <w:i/>
          <w:sz w:val="24"/>
          <w:szCs w:val="24"/>
        </w:rPr>
        <w:t>da una ontologia dell</w:t>
      </w:r>
      <w:r w:rsidR="00C66DB8" w:rsidRPr="00262C10">
        <w:rPr>
          <w:rFonts w:ascii="Times New Roman" w:hAnsi="Times New Roman" w:cs="Times New Roman"/>
          <w:i/>
          <w:sz w:val="24"/>
          <w:szCs w:val="24"/>
        </w:rPr>
        <w:t>’</w:t>
      </w:r>
      <w:r w:rsidR="008D3137" w:rsidRPr="00262C10">
        <w:rPr>
          <w:rFonts w:ascii="Times New Roman" w:hAnsi="Times New Roman" w:cs="Times New Roman"/>
          <w:i/>
          <w:sz w:val="24"/>
          <w:szCs w:val="24"/>
        </w:rPr>
        <w:t>essenza ad una ontologia della persona</w:t>
      </w:r>
      <w:r w:rsidR="008D3137" w:rsidRPr="00B848F2">
        <w:rPr>
          <w:rFonts w:ascii="Times New Roman" w:hAnsi="Times New Roman" w:cs="Times New Roman"/>
          <w:sz w:val="24"/>
          <w:szCs w:val="24"/>
        </w:rPr>
        <w:t>, possibile grazie alla fecondità speculativa della fede cristiana.</w:t>
      </w:r>
      <w:r w:rsidR="00EF1AC0" w:rsidRPr="00B848F2">
        <w:rPr>
          <w:rFonts w:ascii="Times New Roman" w:hAnsi="Times New Roman" w:cs="Times New Roman"/>
          <w:sz w:val="24"/>
          <w:szCs w:val="24"/>
        </w:rPr>
        <w:t xml:space="preserve"> Si tratta della messa in campo di un antropocentrismo metodologico </w:t>
      </w:r>
      <w:r w:rsidR="00C6546C" w:rsidRPr="00B848F2">
        <w:rPr>
          <w:rFonts w:ascii="Times New Roman" w:hAnsi="Times New Roman" w:cs="Times New Roman"/>
          <w:sz w:val="24"/>
          <w:szCs w:val="24"/>
        </w:rPr>
        <w:t xml:space="preserve">che produce </w:t>
      </w:r>
      <w:r w:rsidR="00996821">
        <w:rPr>
          <w:rFonts w:ascii="Times New Roman" w:hAnsi="Times New Roman" w:cs="Times New Roman"/>
          <w:sz w:val="24"/>
          <w:szCs w:val="24"/>
        </w:rPr>
        <w:t xml:space="preserve">un </w:t>
      </w:r>
      <w:proofErr w:type="spellStart"/>
      <w:r w:rsidR="00996821">
        <w:rPr>
          <w:rFonts w:ascii="Times New Roman" w:hAnsi="Times New Roman" w:cs="Times New Roman"/>
          <w:sz w:val="24"/>
          <w:szCs w:val="24"/>
        </w:rPr>
        <w:t>oltrepassam</w:t>
      </w:r>
      <w:r w:rsidR="00E72105" w:rsidRPr="00B848F2">
        <w:rPr>
          <w:rFonts w:ascii="Times New Roman" w:hAnsi="Times New Roman" w:cs="Times New Roman"/>
          <w:sz w:val="24"/>
          <w:szCs w:val="24"/>
        </w:rPr>
        <w:t>ento</w:t>
      </w:r>
      <w:proofErr w:type="spellEnd"/>
      <w:r w:rsidR="00E72105" w:rsidRPr="00B848F2">
        <w:rPr>
          <w:rFonts w:ascii="Times New Roman" w:hAnsi="Times New Roman" w:cs="Times New Roman"/>
          <w:sz w:val="24"/>
          <w:szCs w:val="24"/>
        </w:rPr>
        <w:t xml:space="preserve"> tale da consentire una visione del fondamento dinamico dell</w:t>
      </w:r>
      <w:r w:rsidR="00C66DB8" w:rsidRPr="00B848F2">
        <w:rPr>
          <w:rFonts w:ascii="Times New Roman" w:hAnsi="Times New Roman" w:cs="Times New Roman"/>
          <w:sz w:val="24"/>
          <w:szCs w:val="24"/>
        </w:rPr>
        <w:t>’</w:t>
      </w:r>
      <w:r w:rsidR="00E72105" w:rsidRPr="00B848F2">
        <w:rPr>
          <w:rFonts w:ascii="Times New Roman" w:hAnsi="Times New Roman" w:cs="Times New Roman"/>
          <w:sz w:val="24"/>
          <w:szCs w:val="24"/>
        </w:rPr>
        <w:t>esistenza, non sempre compreso ed esplicitato nella tradizione soprattutto scolastica.</w:t>
      </w:r>
    </w:p>
    <w:p w:rsidR="00262C10" w:rsidRDefault="00856843" w:rsidP="00DE1FF2">
      <w:pPr>
        <w:spacing w:line="360" w:lineRule="auto"/>
        <w:ind w:firstLine="708"/>
        <w:jc w:val="both"/>
        <w:rPr>
          <w:rFonts w:ascii="Times New Roman" w:hAnsi="Times New Roman" w:cs="Times New Roman"/>
          <w:sz w:val="24"/>
          <w:szCs w:val="24"/>
        </w:rPr>
      </w:pPr>
      <w:r w:rsidRPr="00B848F2">
        <w:rPr>
          <w:rFonts w:ascii="Times New Roman" w:hAnsi="Times New Roman" w:cs="Times New Roman"/>
          <w:sz w:val="24"/>
          <w:szCs w:val="24"/>
        </w:rPr>
        <w:t xml:space="preserve">Ecco come si esprimeva Antonio </w:t>
      </w:r>
      <w:proofErr w:type="spellStart"/>
      <w:r w:rsidRPr="00B848F2">
        <w:rPr>
          <w:rFonts w:ascii="Times New Roman" w:hAnsi="Times New Roman" w:cs="Times New Roman"/>
          <w:sz w:val="24"/>
          <w:szCs w:val="24"/>
        </w:rPr>
        <w:t>Rosmini</w:t>
      </w:r>
      <w:proofErr w:type="spellEnd"/>
      <w:r w:rsidRPr="00B848F2">
        <w:rPr>
          <w:rFonts w:ascii="Times New Roman" w:hAnsi="Times New Roman" w:cs="Times New Roman"/>
          <w:sz w:val="24"/>
          <w:szCs w:val="24"/>
        </w:rPr>
        <w:t>, in un testo composto nel 1835 e pubblicato 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 xml:space="preserve">anno successivo (= </w:t>
      </w:r>
      <w:r w:rsidRPr="00B848F2">
        <w:rPr>
          <w:rFonts w:ascii="Times New Roman" w:hAnsi="Times New Roman" w:cs="Times New Roman"/>
          <w:i/>
          <w:iCs/>
          <w:sz w:val="24"/>
          <w:szCs w:val="24"/>
        </w:rPr>
        <w:t>Il rinnovamento della filosofia in Italia</w:t>
      </w:r>
      <w:r w:rsidRPr="00B848F2">
        <w:rPr>
          <w:rFonts w:ascii="Times New Roman" w:hAnsi="Times New Roman" w:cs="Times New Roman"/>
          <w:sz w:val="24"/>
          <w:szCs w:val="24"/>
        </w:rPr>
        <w:t xml:space="preserve">), </w:t>
      </w:r>
      <w:r w:rsidR="00C6546C" w:rsidRPr="00B848F2">
        <w:rPr>
          <w:rFonts w:ascii="Times New Roman" w:hAnsi="Times New Roman" w:cs="Times New Roman"/>
          <w:sz w:val="24"/>
          <w:szCs w:val="24"/>
        </w:rPr>
        <w:t xml:space="preserve">volto a indicare </w:t>
      </w:r>
      <w:r w:rsidRPr="00B848F2">
        <w:rPr>
          <w:rFonts w:ascii="Times New Roman" w:hAnsi="Times New Roman" w:cs="Times New Roman"/>
          <w:sz w:val="24"/>
          <w:szCs w:val="24"/>
        </w:rPr>
        <w:t>il percorso di quella che</w:t>
      </w:r>
      <w:r w:rsidR="00F5591E" w:rsidRPr="00B848F2">
        <w:rPr>
          <w:rFonts w:ascii="Times New Roman" w:hAnsi="Times New Roman" w:cs="Times New Roman"/>
          <w:sz w:val="24"/>
          <w:szCs w:val="24"/>
        </w:rPr>
        <w:t xml:space="preserve"> </w:t>
      </w:r>
      <w:r w:rsidRPr="00B848F2">
        <w:rPr>
          <w:rFonts w:ascii="Times New Roman" w:hAnsi="Times New Roman" w:cs="Times New Roman"/>
          <w:sz w:val="24"/>
          <w:szCs w:val="24"/>
        </w:rPr>
        <w:t>potremmo definire una “rivoluzione dimenticata”: “La scuola teologica partì dalla meditazione di Dio: io partii semplicemente dalla meditazione dell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uomo, e mi trovai nondimeno pervenuto alle conclusioni medesime”</w:t>
      </w:r>
      <w:r w:rsidRPr="00B848F2">
        <w:rPr>
          <w:rStyle w:val="Rimandonotaapidipagina"/>
          <w:rFonts w:ascii="Times New Roman" w:hAnsi="Times New Roman" w:cs="Times New Roman"/>
          <w:sz w:val="24"/>
          <w:szCs w:val="24"/>
        </w:rPr>
        <w:footnoteReference w:id="2"/>
      </w:r>
      <w:r w:rsidRPr="00B848F2">
        <w:rPr>
          <w:rFonts w:ascii="Times New Roman" w:hAnsi="Times New Roman" w:cs="Times New Roman"/>
          <w:sz w:val="24"/>
          <w:szCs w:val="24"/>
        </w:rPr>
        <w:t xml:space="preserve">. </w:t>
      </w:r>
    </w:p>
    <w:p w:rsidR="00F5591E" w:rsidRPr="00B848F2" w:rsidRDefault="00106295" w:rsidP="00DE1FF2">
      <w:pPr>
        <w:spacing w:line="360" w:lineRule="auto"/>
        <w:ind w:firstLine="708"/>
        <w:jc w:val="both"/>
        <w:rPr>
          <w:rFonts w:ascii="Times New Roman" w:hAnsi="Times New Roman" w:cs="Times New Roman"/>
          <w:sz w:val="24"/>
          <w:szCs w:val="24"/>
        </w:rPr>
      </w:pPr>
      <w:r w:rsidRPr="00B848F2">
        <w:rPr>
          <w:rFonts w:ascii="Times New Roman" w:hAnsi="Times New Roman" w:cs="Times New Roman"/>
          <w:sz w:val="24"/>
          <w:szCs w:val="24"/>
        </w:rPr>
        <w:t>Ricordare questa rivoluzione non ci autorizza a riproporla nei suoi stessi termini, data la distanza, che possiamo chiamare epocale, fra i contesti.</w:t>
      </w:r>
      <w:r w:rsidR="00D84B89" w:rsidRPr="00B848F2">
        <w:rPr>
          <w:rFonts w:ascii="Times New Roman" w:hAnsi="Times New Roman" w:cs="Times New Roman"/>
          <w:sz w:val="24"/>
          <w:szCs w:val="24"/>
        </w:rPr>
        <w:t xml:space="preserve"> Se</w:t>
      </w:r>
      <w:r w:rsidRPr="00B848F2">
        <w:rPr>
          <w:rFonts w:ascii="Times New Roman" w:hAnsi="Times New Roman" w:cs="Times New Roman"/>
          <w:sz w:val="24"/>
          <w:szCs w:val="24"/>
        </w:rPr>
        <w:t xml:space="preserve"> </w:t>
      </w:r>
      <w:r w:rsidR="00D84B89" w:rsidRPr="00B848F2">
        <w:rPr>
          <w:rFonts w:ascii="Times New Roman" w:hAnsi="Times New Roman" w:cs="Times New Roman"/>
          <w:sz w:val="24"/>
          <w:szCs w:val="24"/>
        </w:rPr>
        <w:t>il luogo-soggetto della meditazione di Dio e di quella dell</w:t>
      </w:r>
      <w:r w:rsidR="00C66DB8" w:rsidRPr="00B848F2">
        <w:rPr>
          <w:rFonts w:ascii="Times New Roman" w:hAnsi="Times New Roman" w:cs="Times New Roman"/>
          <w:sz w:val="24"/>
          <w:szCs w:val="24"/>
        </w:rPr>
        <w:t>’</w:t>
      </w:r>
      <w:r w:rsidR="00D84B89" w:rsidRPr="00B848F2">
        <w:rPr>
          <w:rFonts w:ascii="Times New Roman" w:hAnsi="Times New Roman" w:cs="Times New Roman"/>
          <w:sz w:val="24"/>
          <w:szCs w:val="24"/>
        </w:rPr>
        <w:t>uomo è l</w:t>
      </w:r>
      <w:r w:rsidR="00C66DB8" w:rsidRPr="00B848F2">
        <w:rPr>
          <w:rFonts w:ascii="Times New Roman" w:hAnsi="Times New Roman" w:cs="Times New Roman"/>
          <w:sz w:val="24"/>
          <w:szCs w:val="24"/>
        </w:rPr>
        <w:t>’</w:t>
      </w:r>
      <w:r w:rsidR="00D84B89" w:rsidRPr="00B848F2">
        <w:rPr>
          <w:rFonts w:ascii="Times New Roman" w:hAnsi="Times New Roman" w:cs="Times New Roman"/>
          <w:sz w:val="24"/>
          <w:szCs w:val="24"/>
        </w:rPr>
        <w:t>uomo stesso, non ci sarà via di scampo alla oggettivazione dell</w:t>
      </w:r>
      <w:r w:rsidR="00C66DB8" w:rsidRPr="00B848F2">
        <w:rPr>
          <w:rFonts w:ascii="Times New Roman" w:hAnsi="Times New Roman" w:cs="Times New Roman"/>
          <w:sz w:val="24"/>
          <w:szCs w:val="24"/>
        </w:rPr>
        <w:t>’</w:t>
      </w:r>
      <w:proofErr w:type="spellStart"/>
      <w:r w:rsidR="00D84B89" w:rsidRPr="00B848F2">
        <w:rPr>
          <w:rFonts w:ascii="Times New Roman" w:hAnsi="Times New Roman" w:cs="Times New Roman"/>
          <w:sz w:val="24"/>
          <w:szCs w:val="24"/>
        </w:rPr>
        <w:t>onto</w:t>
      </w:r>
      <w:proofErr w:type="spellEnd"/>
      <w:r w:rsidR="00D84B89" w:rsidRPr="00B848F2">
        <w:rPr>
          <w:rFonts w:ascii="Times New Roman" w:hAnsi="Times New Roman" w:cs="Times New Roman"/>
          <w:sz w:val="24"/>
          <w:szCs w:val="24"/>
        </w:rPr>
        <w:t>-teologia, dove Dio diventa oggetto di una meditazione condotta da altri</w:t>
      </w:r>
      <w:r w:rsidR="00C6546C" w:rsidRPr="00B848F2">
        <w:rPr>
          <w:rFonts w:ascii="Times New Roman" w:hAnsi="Times New Roman" w:cs="Times New Roman"/>
          <w:sz w:val="24"/>
          <w:szCs w:val="24"/>
        </w:rPr>
        <w:t xml:space="preserve"> –</w:t>
      </w:r>
      <w:r w:rsidR="00D84B89" w:rsidRPr="00B848F2">
        <w:rPr>
          <w:rFonts w:ascii="Times New Roman" w:hAnsi="Times New Roman" w:cs="Times New Roman"/>
          <w:sz w:val="24"/>
          <w:szCs w:val="24"/>
        </w:rPr>
        <w:t xml:space="preserve"> l</w:t>
      </w:r>
      <w:r w:rsidR="00C66DB8" w:rsidRPr="00B848F2">
        <w:rPr>
          <w:rFonts w:ascii="Times New Roman" w:hAnsi="Times New Roman" w:cs="Times New Roman"/>
          <w:sz w:val="24"/>
          <w:szCs w:val="24"/>
        </w:rPr>
        <w:t>’</w:t>
      </w:r>
      <w:r w:rsidR="00D84B89" w:rsidRPr="00B848F2">
        <w:rPr>
          <w:rFonts w:ascii="Times New Roman" w:hAnsi="Times New Roman" w:cs="Times New Roman"/>
          <w:sz w:val="24"/>
          <w:szCs w:val="24"/>
        </w:rPr>
        <w:t>uomo appunto</w:t>
      </w:r>
      <w:r w:rsidR="00C6546C" w:rsidRPr="00B848F2">
        <w:rPr>
          <w:rFonts w:ascii="Times New Roman" w:hAnsi="Times New Roman" w:cs="Times New Roman"/>
          <w:sz w:val="24"/>
          <w:szCs w:val="24"/>
        </w:rPr>
        <w:t xml:space="preserve"> –</w:t>
      </w:r>
      <w:r w:rsidR="00D84B89" w:rsidRPr="00B848F2">
        <w:rPr>
          <w:rFonts w:ascii="Times New Roman" w:hAnsi="Times New Roman" w:cs="Times New Roman"/>
          <w:sz w:val="24"/>
          <w:szCs w:val="24"/>
        </w:rPr>
        <w:t xml:space="preserve"> che si auto attribuisce la onnipotenza della stessa meditazione di Dio. </w:t>
      </w:r>
      <w:r w:rsidR="00D84B89" w:rsidRPr="00B848F2">
        <w:rPr>
          <w:rFonts w:ascii="Times New Roman" w:hAnsi="Times New Roman" w:cs="Times New Roman"/>
          <w:sz w:val="24"/>
          <w:szCs w:val="24"/>
        </w:rPr>
        <w:lastRenderedPageBreak/>
        <w:t>Laddove invece egli fosse chiamato ad attingere una meditazione di Dio il cui soggetto è Dio stesso, si schiuderebbe la possibilità di un reale ascolto non oggettivante rispetto alla rivelazione del soprannaturale, dell</w:t>
      </w:r>
      <w:r w:rsidR="00C66DB8" w:rsidRPr="00B848F2">
        <w:rPr>
          <w:rFonts w:ascii="Times New Roman" w:hAnsi="Times New Roman" w:cs="Times New Roman"/>
          <w:sz w:val="24"/>
          <w:szCs w:val="24"/>
        </w:rPr>
        <w:t>’</w:t>
      </w:r>
      <w:r w:rsidR="00D84B89" w:rsidRPr="00B848F2">
        <w:rPr>
          <w:rFonts w:ascii="Times New Roman" w:hAnsi="Times New Roman" w:cs="Times New Roman"/>
          <w:sz w:val="24"/>
          <w:szCs w:val="24"/>
        </w:rPr>
        <w:t>eterno, dell</w:t>
      </w:r>
      <w:r w:rsidR="00C66DB8" w:rsidRPr="00B848F2">
        <w:rPr>
          <w:rFonts w:ascii="Times New Roman" w:hAnsi="Times New Roman" w:cs="Times New Roman"/>
          <w:sz w:val="24"/>
          <w:szCs w:val="24"/>
        </w:rPr>
        <w:t>’</w:t>
      </w:r>
      <w:r w:rsidR="00D84B89" w:rsidRPr="00B848F2">
        <w:rPr>
          <w:rFonts w:ascii="Times New Roman" w:hAnsi="Times New Roman" w:cs="Times New Roman"/>
          <w:sz w:val="24"/>
          <w:szCs w:val="24"/>
        </w:rPr>
        <w:t>infinito nel tempo e nella storia. Così come dalle viscere della cristiana religione (rivelata) nascerebbe un autentico pensiero filosofico e metafisico riconoscente e aperto, non autoreferenziale e dinamico, rivolto all</w:t>
      </w:r>
      <w:r w:rsidR="00C66DB8" w:rsidRPr="00B848F2">
        <w:rPr>
          <w:rFonts w:ascii="Times New Roman" w:hAnsi="Times New Roman" w:cs="Times New Roman"/>
          <w:sz w:val="24"/>
          <w:szCs w:val="24"/>
        </w:rPr>
        <w:t>’</w:t>
      </w:r>
      <w:r w:rsidR="00D84B89" w:rsidRPr="00B848F2">
        <w:rPr>
          <w:rFonts w:ascii="Times New Roman" w:hAnsi="Times New Roman" w:cs="Times New Roman"/>
          <w:sz w:val="24"/>
          <w:szCs w:val="24"/>
        </w:rPr>
        <w:t>oltre e a quella lontananza radicale che avvicina alle cose, al mondo, agli altri e a Dio stesso.</w:t>
      </w:r>
    </w:p>
    <w:p w:rsidR="00DA3A8B" w:rsidRPr="00B848F2" w:rsidRDefault="004D0FBA" w:rsidP="00DE1FF2">
      <w:pPr>
        <w:spacing w:line="360" w:lineRule="auto"/>
        <w:ind w:firstLine="708"/>
        <w:jc w:val="both"/>
        <w:rPr>
          <w:rFonts w:ascii="Times New Roman" w:hAnsi="Times New Roman" w:cs="Times New Roman"/>
          <w:sz w:val="24"/>
          <w:szCs w:val="24"/>
        </w:rPr>
      </w:pPr>
      <w:r w:rsidRPr="00B848F2">
        <w:rPr>
          <w:rFonts w:ascii="Times New Roman" w:hAnsi="Times New Roman" w:cs="Times New Roman"/>
          <w:sz w:val="24"/>
          <w:szCs w:val="24"/>
        </w:rPr>
        <w:t>Nonostante il nostro tempo sembri pervaso da una conoscenza c</w:t>
      </w:r>
      <w:r w:rsidR="007B66BE" w:rsidRPr="00B848F2">
        <w:rPr>
          <w:rFonts w:ascii="Times New Roman" w:hAnsi="Times New Roman" w:cs="Times New Roman"/>
          <w:sz w:val="24"/>
          <w:szCs w:val="24"/>
        </w:rPr>
        <w:t>a</w:t>
      </w:r>
      <w:r w:rsidRPr="00B848F2">
        <w:rPr>
          <w:rFonts w:ascii="Times New Roman" w:hAnsi="Times New Roman" w:cs="Times New Roman"/>
          <w:sz w:val="24"/>
          <w:szCs w:val="24"/>
        </w:rPr>
        <w:t>ratterizzata prevalentemente dall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assemblaggi</w:t>
      </w:r>
      <w:r w:rsidR="00C66DB8" w:rsidRPr="00B848F2">
        <w:rPr>
          <w:rFonts w:ascii="Times New Roman" w:hAnsi="Times New Roman" w:cs="Times New Roman"/>
          <w:sz w:val="24"/>
          <w:szCs w:val="24"/>
        </w:rPr>
        <w:t xml:space="preserve">o dei dati e delle informazioni – o </w:t>
      </w:r>
      <w:r w:rsidRPr="00B848F2">
        <w:rPr>
          <w:rFonts w:ascii="Times New Roman" w:hAnsi="Times New Roman" w:cs="Times New Roman"/>
          <w:sz w:val="24"/>
          <w:szCs w:val="24"/>
        </w:rPr>
        <w:t>forse proprio per questo</w:t>
      </w:r>
      <w:r w:rsidR="00C66DB8" w:rsidRPr="00B848F2">
        <w:rPr>
          <w:rFonts w:ascii="Times New Roman" w:hAnsi="Times New Roman" w:cs="Times New Roman"/>
          <w:sz w:val="24"/>
          <w:szCs w:val="24"/>
        </w:rPr>
        <w:t xml:space="preserve"> –</w:t>
      </w:r>
      <w:r w:rsidRPr="00B848F2">
        <w:rPr>
          <w:rFonts w:ascii="Times New Roman" w:hAnsi="Times New Roman" w:cs="Times New Roman"/>
          <w:sz w:val="24"/>
          <w:szCs w:val="24"/>
        </w:rPr>
        <w:t xml:space="preserve"> si rende urgente quella che </w:t>
      </w:r>
      <w:proofErr w:type="spellStart"/>
      <w:r w:rsidRPr="00B848F2">
        <w:rPr>
          <w:rFonts w:ascii="Times New Roman" w:hAnsi="Times New Roman" w:cs="Times New Roman"/>
          <w:sz w:val="24"/>
          <w:szCs w:val="24"/>
        </w:rPr>
        <w:t>Rosmini</w:t>
      </w:r>
      <w:proofErr w:type="spellEnd"/>
      <w:r w:rsidRPr="00B848F2">
        <w:rPr>
          <w:rFonts w:ascii="Times New Roman" w:hAnsi="Times New Roman" w:cs="Times New Roman"/>
          <w:sz w:val="24"/>
          <w:szCs w:val="24"/>
        </w:rPr>
        <w:t xml:space="preserve"> chiama “meditazione dell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 xml:space="preserve">uomo”, in uno spazio di libertà e di distanza, che la </w:t>
      </w:r>
      <w:r w:rsidR="00C66DB8" w:rsidRPr="00B848F2">
        <w:rPr>
          <w:rFonts w:ascii="Times New Roman" w:hAnsi="Times New Roman" w:cs="Times New Roman"/>
          <w:sz w:val="24"/>
          <w:szCs w:val="24"/>
        </w:rPr>
        <w:t>C</w:t>
      </w:r>
      <w:r w:rsidRPr="00B848F2">
        <w:rPr>
          <w:rFonts w:ascii="Times New Roman" w:hAnsi="Times New Roman" w:cs="Times New Roman"/>
          <w:sz w:val="24"/>
          <w:szCs w:val="24"/>
        </w:rPr>
        <w:t>hiesa può contribuire a custodire ed abitare. Questa capacità di “pensiero meditante” incrocia lo stesso sapere scientifico e la tecnica (come sta accadendo in questo simposio) senza demonizzarne i contenuti e gli esiti, senza sentirsi minacciato ed emarginato, ritenendo al contrario che le risorse non possono diventare minacce se non a partire da tendenze ideologiche e di dominio, spinte dalla tentazione del potere, sempre tuttavia presente nella storia dell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umanità</w:t>
      </w:r>
      <w:r w:rsidRPr="00262C10">
        <w:rPr>
          <w:rFonts w:ascii="Times New Roman" w:hAnsi="Times New Roman" w:cs="Times New Roman"/>
          <w:b/>
          <w:sz w:val="24"/>
          <w:szCs w:val="24"/>
        </w:rPr>
        <w:t>,</w:t>
      </w:r>
      <w:r w:rsidRPr="00B848F2">
        <w:rPr>
          <w:rFonts w:ascii="Times New Roman" w:hAnsi="Times New Roman" w:cs="Times New Roman"/>
          <w:sz w:val="24"/>
          <w:szCs w:val="24"/>
        </w:rPr>
        <w:t xml:space="preserve"> che, come lo stesso Roveretano insegna, si costituisce nell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intreccio fra storia dell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amore e storia dell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 xml:space="preserve">empietà. </w:t>
      </w:r>
      <w:r w:rsidR="00DA3A8B" w:rsidRPr="00B848F2">
        <w:rPr>
          <w:rFonts w:ascii="Times New Roman" w:hAnsi="Times New Roman" w:cs="Times New Roman"/>
          <w:sz w:val="24"/>
          <w:szCs w:val="24"/>
        </w:rPr>
        <w:t>Risulterà allora particolarmente istruttivo per la nostra riflessione il richiamo all</w:t>
      </w:r>
      <w:r w:rsidR="00C66DB8" w:rsidRPr="00B848F2">
        <w:rPr>
          <w:rFonts w:ascii="Times New Roman" w:hAnsi="Times New Roman" w:cs="Times New Roman"/>
          <w:sz w:val="24"/>
          <w:szCs w:val="24"/>
        </w:rPr>
        <w:t>’</w:t>
      </w:r>
      <w:r w:rsidR="00DA3A8B" w:rsidRPr="00B848F2">
        <w:rPr>
          <w:rFonts w:ascii="Times New Roman" w:hAnsi="Times New Roman" w:cs="Times New Roman"/>
          <w:sz w:val="24"/>
          <w:szCs w:val="24"/>
        </w:rPr>
        <w:t xml:space="preserve">ontologia della persona e al tempo stesso la messa in luce dei limiti e delle differenze fra la prospettiva sistematizzante del </w:t>
      </w:r>
      <w:proofErr w:type="spellStart"/>
      <w:r w:rsidR="00DA3A8B" w:rsidRPr="00B848F2">
        <w:rPr>
          <w:rFonts w:ascii="Times New Roman" w:hAnsi="Times New Roman" w:cs="Times New Roman"/>
          <w:sz w:val="24"/>
          <w:szCs w:val="24"/>
        </w:rPr>
        <w:t>rosminianesimo</w:t>
      </w:r>
      <w:proofErr w:type="spellEnd"/>
      <w:r w:rsidR="00DA3A8B" w:rsidRPr="00B848F2">
        <w:rPr>
          <w:rFonts w:ascii="Times New Roman" w:hAnsi="Times New Roman" w:cs="Times New Roman"/>
          <w:sz w:val="24"/>
          <w:szCs w:val="24"/>
        </w:rPr>
        <w:t xml:space="preserve"> storico e quella che la condizione umana innesta sulla essenza dell</w:t>
      </w:r>
      <w:r w:rsidR="00C66DB8" w:rsidRPr="00B848F2">
        <w:rPr>
          <w:rFonts w:ascii="Times New Roman" w:hAnsi="Times New Roman" w:cs="Times New Roman"/>
          <w:sz w:val="24"/>
          <w:szCs w:val="24"/>
        </w:rPr>
        <w:t>’</w:t>
      </w:r>
      <w:r w:rsidR="00DA3A8B" w:rsidRPr="00B848F2">
        <w:rPr>
          <w:rFonts w:ascii="Times New Roman" w:hAnsi="Times New Roman" w:cs="Times New Roman"/>
          <w:sz w:val="24"/>
          <w:szCs w:val="24"/>
        </w:rPr>
        <w:t>uomo oggi.</w:t>
      </w:r>
    </w:p>
    <w:p w:rsidR="00FA1AEC" w:rsidRPr="00B848F2" w:rsidRDefault="00FA1AEC" w:rsidP="00DE1FF2">
      <w:pPr>
        <w:pStyle w:val="Paragrafoelenco"/>
        <w:numPr>
          <w:ilvl w:val="0"/>
          <w:numId w:val="1"/>
        </w:numPr>
        <w:spacing w:line="360" w:lineRule="auto"/>
        <w:jc w:val="both"/>
        <w:rPr>
          <w:rFonts w:ascii="Times New Roman" w:hAnsi="Times New Roman" w:cs="Times New Roman"/>
          <w:b/>
          <w:sz w:val="24"/>
          <w:szCs w:val="24"/>
        </w:rPr>
      </w:pPr>
      <w:r w:rsidRPr="00B848F2">
        <w:rPr>
          <w:rFonts w:ascii="Times New Roman" w:hAnsi="Times New Roman" w:cs="Times New Roman"/>
          <w:b/>
          <w:sz w:val="24"/>
          <w:szCs w:val="24"/>
        </w:rPr>
        <w:t>Il diritto nella “persona”</w:t>
      </w:r>
    </w:p>
    <w:p w:rsidR="004A167B" w:rsidRPr="00B848F2" w:rsidRDefault="0075536E" w:rsidP="00DE1FF2">
      <w:pPr>
        <w:spacing w:line="360" w:lineRule="auto"/>
        <w:ind w:firstLine="708"/>
        <w:jc w:val="both"/>
        <w:rPr>
          <w:rFonts w:ascii="Times New Roman" w:hAnsi="Times New Roman" w:cs="Times New Roman"/>
          <w:sz w:val="24"/>
          <w:szCs w:val="24"/>
        </w:rPr>
      </w:pPr>
      <w:r w:rsidRPr="00B848F2">
        <w:rPr>
          <w:rFonts w:ascii="Times New Roman" w:hAnsi="Times New Roman" w:cs="Times New Roman"/>
          <w:sz w:val="24"/>
          <w:szCs w:val="24"/>
        </w:rPr>
        <w:t xml:space="preserve">La recente pubblicazione dei primi due volumi della monumentale </w:t>
      </w:r>
      <w:r w:rsidRPr="00B848F2">
        <w:rPr>
          <w:rFonts w:ascii="Times New Roman" w:hAnsi="Times New Roman" w:cs="Times New Roman"/>
          <w:i/>
          <w:sz w:val="24"/>
          <w:szCs w:val="24"/>
        </w:rPr>
        <w:t>Filosofia del diritto</w:t>
      </w:r>
      <w:r w:rsidRPr="00B848F2">
        <w:rPr>
          <w:rFonts w:ascii="Times New Roman" w:hAnsi="Times New Roman" w:cs="Times New Roman"/>
          <w:sz w:val="24"/>
          <w:szCs w:val="24"/>
        </w:rPr>
        <w:t xml:space="preserve"> mi offre 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occasione per muovere i primi passi, procedendo a ritroso (ossia verso l</w:t>
      </w:r>
      <w:r w:rsidR="00C66DB8" w:rsidRPr="00B848F2">
        <w:rPr>
          <w:rFonts w:ascii="Times New Roman" w:hAnsi="Times New Roman" w:cs="Times New Roman"/>
          <w:sz w:val="24"/>
          <w:szCs w:val="24"/>
        </w:rPr>
        <w:t>’</w:t>
      </w:r>
      <w:r w:rsidRPr="00B848F2">
        <w:rPr>
          <w:rFonts w:ascii="Times New Roman" w:hAnsi="Times New Roman" w:cs="Times New Roman"/>
          <w:i/>
          <w:sz w:val="24"/>
          <w:szCs w:val="24"/>
        </w:rPr>
        <w:t>Antropologia in servizio della scienza morale</w:t>
      </w:r>
      <w:r w:rsidRPr="00B848F2">
        <w:rPr>
          <w:rFonts w:ascii="Times New Roman" w:hAnsi="Times New Roman" w:cs="Times New Roman"/>
          <w:sz w:val="24"/>
          <w:szCs w:val="24"/>
        </w:rPr>
        <w:t>) nel tentativo di esporre a grandi linee il personalismo ontologico ros</w:t>
      </w:r>
      <w:r w:rsidR="00C66DB8" w:rsidRPr="00B848F2">
        <w:rPr>
          <w:rFonts w:ascii="Times New Roman" w:hAnsi="Times New Roman" w:cs="Times New Roman"/>
          <w:sz w:val="24"/>
          <w:szCs w:val="24"/>
        </w:rPr>
        <w:t>m</w:t>
      </w:r>
      <w:r w:rsidRPr="00B848F2">
        <w:rPr>
          <w:rFonts w:ascii="Times New Roman" w:hAnsi="Times New Roman" w:cs="Times New Roman"/>
          <w:sz w:val="24"/>
          <w:szCs w:val="24"/>
        </w:rPr>
        <w:t>iniano</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 xml:space="preserve"> in modo da rilevarne 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attualità in rapporto alla nostra riflessione sulla condizione attuale in cui versa 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 xml:space="preserve">umano. </w:t>
      </w:r>
      <w:r w:rsidR="003A2B5C" w:rsidRPr="00B848F2">
        <w:rPr>
          <w:rFonts w:ascii="Times New Roman" w:hAnsi="Times New Roman" w:cs="Times New Roman"/>
          <w:sz w:val="24"/>
          <w:szCs w:val="24"/>
        </w:rPr>
        <w:t xml:space="preserve">Al tempo stesso la riflessione filosofica sul diritto che </w:t>
      </w:r>
      <w:proofErr w:type="spellStart"/>
      <w:r w:rsidR="003A2B5C" w:rsidRPr="00B848F2">
        <w:rPr>
          <w:rFonts w:ascii="Times New Roman" w:hAnsi="Times New Roman" w:cs="Times New Roman"/>
          <w:sz w:val="24"/>
          <w:szCs w:val="24"/>
        </w:rPr>
        <w:t>Rosmini</w:t>
      </w:r>
      <w:proofErr w:type="spellEnd"/>
      <w:r w:rsidR="003A2B5C" w:rsidRPr="00B848F2">
        <w:rPr>
          <w:rFonts w:ascii="Times New Roman" w:hAnsi="Times New Roman" w:cs="Times New Roman"/>
          <w:sz w:val="24"/>
          <w:szCs w:val="24"/>
        </w:rPr>
        <w:t xml:space="preserve"> ci offre intreccia la meditazione di Dio e quella dell</w:t>
      </w:r>
      <w:r w:rsidR="00C66DB8" w:rsidRPr="00B848F2">
        <w:rPr>
          <w:rFonts w:ascii="Times New Roman" w:hAnsi="Times New Roman" w:cs="Times New Roman"/>
          <w:sz w:val="24"/>
          <w:szCs w:val="24"/>
        </w:rPr>
        <w:t>’</w:t>
      </w:r>
      <w:r w:rsidR="003A2B5C" w:rsidRPr="00B848F2">
        <w:rPr>
          <w:rFonts w:ascii="Times New Roman" w:hAnsi="Times New Roman" w:cs="Times New Roman"/>
          <w:sz w:val="24"/>
          <w:szCs w:val="24"/>
        </w:rPr>
        <w:t>uomo, declinando il rapporto carità / verità nella prospettiva del rapporto carità / giustizia e definendo quest</w:t>
      </w:r>
      <w:r w:rsidR="00C66DB8" w:rsidRPr="00B848F2">
        <w:rPr>
          <w:rFonts w:ascii="Times New Roman" w:hAnsi="Times New Roman" w:cs="Times New Roman"/>
          <w:sz w:val="24"/>
          <w:szCs w:val="24"/>
        </w:rPr>
        <w:t>’</w:t>
      </w:r>
      <w:r w:rsidR="003A2B5C" w:rsidRPr="00B848F2">
        <w:rPr>
          <w:rFonts w:ascii="Times New Roman" w:hAnsi="Times New Roman" w:cs="Times New Roman"/>
          <w:sz w:val="24"/>
          <w:szCs w:val="24"/>
        </w:rPr>
        <w:t xml:space="preserve">ultima, sulla scorta di </w:t>
      </w:r>
      <w:proofErr w:type="spellStart"/>
      <w:r w:rsidR="003A2B5C" w:rsidRPr="00B848F2">
        <w:rPr>
          <w:rFonts w:ascii="Times New Roman" w:hAnsi="Times New Roman" w:cs="Times New Roman"/>
          <w:sz w:val="24"/>
          <w:szCs w:val="24"/>
        </w:rPr>
        <w:t>Leibniz</w:t>
      </w:r>
      <w:proofErr w:type="spellEnd"/>
      <w:r w:rsidR="003A2B5C" w:rsidRPr="00B848F2">
        <w:rPr>
          <w:rFonts w:ascii="Times New Roman" w:hAnsi="Times New Roman" w:cs="Times New Roman"/>
          <w:sz w:val="24"/>
          <w:szCs w:val="24"/>
        </w:rPr>
        <w:t xml:space="preserve"> (e dei greci), la “carità del sapiente”.  </w:t>
      </w:r>
    </w:p>
    <w:p w:rsidR="003A2B5C" w:rsidRPr="00B848F2" w:rsidRDefault="003A2B5C"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z w:val="24"/>
          <w:szCs w:val="24"/>
        </w:rPr>
        <w:tab/>
        <w:t>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 xml:space="preserve">intreccio fra il polo teo-logico e quello antropo-logico ci porterebbe a sostenere che </w:t>
      </w:r>
      <w:r w:rsidR="00C66DB8" w:rsidRPr="00B848F2">
        <w:rPr>
          <w:rFonts w:ascii="Times New Roman" w:hAnsi="Times New Roman" w:cs="Times New Roman"/>
          <w:sz w:val="24"/>
          <w:szCs w:val="24"/>
        </w:rPr>
        <w:t xml:space="preserve">più </w:t>
      </w:r>
      <w:r w:rsidRPr="00B848F2">
        <w:rPr>
          <w:rFonts w:ascii="Times New Roman" w:hAnsi="Times New Roman" w:cs="Times New Roman"/>
          <w:sz w:val="24"/>
          <w:szCs w:val="24"/>
        </w:rPr>
        <w:t xml:space="preserve">che una filosofia del diritto, qui si esplica una vera e propria teologia del diritto, in quanto, per </w:t>
      </w:r>
      <w:proofErr w:type="spellStart"/>
      <w:r w:rsidRPr="00B848F2">
        <w:rPr>
          <w:rFonts w:ascii="Times New Roman" w:hAnsi="Times New Roman" w:cs="Times New Roman"/>
          <w:sz w:val="24"/>
          <w:szCs w:val="24"/>
        </w:rPr>
        <w:t>Rosmini</w:t>
      </w:r>
      <w:proofErr w:type="spellEnd"/>
      <w:r w:rsidRPr="00B848F2">
        <w:rPr>
          <w:rFonts w:ascii="Times New Roman" w:hAnsi="Times New Roman" w:cs="Times New Roman"/>
          <w:sz w:val="24"/>
          <w:szCs w:val="24"/>
        </w:rPr>
        <w:t xml:space="preserve">, </w:t>
      </w:r>
      <w:r w:rsidRPr="00B848F2">
        <w:rPr>
          <w:rFonts w:ascii="Times New Roman" w:hAnsi="Times New Roman" w:cs="Times New Roman"/>
          <w:spacing w:val="-2"/>
          <w:sz w:val="24"/>
          <w:szCs w:val="24"/>
        </w:rPr>
        <w:t xml:space="preserve">la politica e il diritto devono trovare il loro fondamento nella morale e questa nella </w:t>
      </w:r>
      <w:r w:rsidRPr="00B848F2">
        <w:rPr>
          <w:rFonts w:ascii="Times New Roman" w:hAnsi="Times New Roman" w:cs="Times New Roman"/>
          <w:spacing w:val="-2"/>
          <w:sz w:val="24"/>
          <w:szCs w:val="24"/>
        </w:rPr>
        <w:lastRenderedPageBreak/>
        <w:t>religione, da cui sgorga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autentica azione morale. Accanto alla rievocazione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Essere supremo e onde evitare ogni possibilità di interpretazione di questa formula in senso illuministico, </w:t>
      </w:r>
      <w:proofErr w:type="spellStart"/>
      <w:r w:rsidRPr="00B848F2">
        <w:rPr>
          <w:rFonts w:ascii="Times New Roman" w:hAnsi="Times New Roman" w:cs="Times New Roman"/>
          <w:spacing w:val="-2"/>
          <w:sz w:val="24"/>
          <w:szCs w:val="24"/>
        </w:rPr>
        <w:t>Rosmini</w:t>
      </w:r>
      <w:proofErr w:type="spellEnd"/>
      <w:r w:rsidRPr="00B848F2">
        <w:rPr>
          <w:rFonts w:ascii="Times New Roman" w:hAnsi="Times New Roman" w:cs="Times New Roman"/>
          <w:spacing w:val="-2"/>
          <w:sz w:val="24"/>
          <w:szCs w:val="24"/>
        </w:rPr>
        <w:t xml:space="preserve"> ri</w:t>
      </w:r>
      <w:r w:rsidR="00B94960" w:rsidRPr="00B848F2">
        <w:rPr>
          <w:rFonts w:ascii="Times New Roman" w:hAnsi="Times New Roman" w:cs="Times New Roman"/>
          <w:spacing w:val="-2"/>
          <w:sz w:val="24"/>
          <w:szCs w:val="24"/>
        </w:rPr>
        <w:t>manda –</w:t>
      </w:r>
      <w:r w:rsidRPr="00B848F2">
        <w:rPr>
          <w:rFonts w:ascii="Times New Roman" w:hAnsi="Times New Roman" w:cs="Times New Roman"/>
          <w:spacing w:val="-2"/>
          <w:sz w:val="24"/>
          <w:szCs w:val="24"/>
        </w:rPr>
        <w:t xml:space="preserve"> a proposito del legame fra sfera morale e sfera religiosa</w:t>
      </w:r>
      <w:r w:rsidR="00B94960" w:rsidRPr="00B848F2">
        <w:rPr>
          <w:rFonts w:ascii="Times New Roman" w:hAnsi="Times New Roman" w:cs="Times New Roman"/>
          <w:spacing w:val="-2"/>
          <w:sz w:val="24"/>
          <w:szCs w:val="24"/>
        </w:rPr>
        <w:t xml:space="preserve"> –</w:t>
      </w:r>
      <w:r w:rsidRPr="00B848F2">
        <w:rPr>
          <w:rFonts w:ascii="Times New Roman" w:hAnsi="Times New Roman" w:cs="Times New Roman"/>
          <w:spacing w:val="-2"/>
          <w:sz w:val="24"/>
          <w:szCs w:val="24"/>
        </w:rPr>
        <w:t xml:space="preserve"> al primo comandamento evangelico, ossia alla legge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amore, per cui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la sola religione, il solo concetto di Dio santo e beante, qual ce lo dà il Cristianesimo, costituisce il </w:t>
      </w:r>
      <w:r w:rsidRPr="00B848F2">
        <w:rPr>
          <w:rFonts w:ascii="Times New Roman" w:hAnsi="Times New Roman" w:cs="Times New Roman"/>
          <w:i/>
          <w:spacing w:val="-2"/>
          <w:sz w:val="24"/>
          <w:szCs w:val="24"/>
        </w:rPr>
        <w:t>principio sufficiente</w:t>
      </w:r>
      <w:r w:rsidRPr="00B848F2">
        <w:rPr>
          <w:rFonts w:ascii="Times New Roman" w:hAnsi="Times New Roman" w:cs="Times New Roman"/>
          <w:spacing w:val="-2"/>
          <w:sz w:val="24"/>
          <w:szCs w:val="24"/>
        </w:rPr>
        <w:t xml:space="preserve"> dell</w:t>
      </w:r>
      <w:r w:rsidR="00C66DB8" w:rsidRPr="00B848F2">
        <w:rPr>
          <w:rFonts w:ascii="Times New Roman" w:hAnsi="Times New Roman" w:cs="Times New Roman"/>
          <w:spacing w:val="-2"/>
          <w:sz w:val="24"/>
          <w:szCs w:val="24"/>
        </w:rPr>
        <w:t>’</w:t>
      </w:r>
      <w:r w:rsidRPr="00B848F2">
        <w:rPr>
          <w:rFonts w:ascii="Times New Roman" w:hAnsi="Times New Roman" w:cs="Times New Roman"/>
          <w:i/>
          <w:spacing w:val="-2"/>
          <w:sz w:val="24"/>
          <w:szCs w:val="24"/>
        </w:rPr>
        <w:t>attività morale</w:t>
      </w:r>
      <w:r w:rsidRPr="00B848F2">
        <w:rPr>
          <w:rFonts w:ascii="Times New Roman" w:hAnsi="Times New Roman" w:cs="Times New Roman"/>
          <w:spacing w:val="-2"/>
          <w:sz w:val="24"/>
          <w:szCs w:val="24"/>
        </w:rPr>
        <w:t xml:space="preserv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umanità. Per questo la </w:t>
      </w:r>
      <w:r w:rsidRPr="00D526B4">
        <w:rPr>
          <w:rFonts w:ascii="Times New Roman" w:hAnsi="Times New Roman" w:cs="Times New Roman"/>
          <w:color w:val="000000" w:themeColor="text1"/>
          <w:spacing w:val="-2"/>
          <w:sz w:val="24"/>
          <w:szCs w:val="24"/>
        </w:rPr>
        <w:t>formola</w:t>
      </w:r>
      <w:r w:rsidRPr="00B848F2">
        <w:rPr>
          <w:rFonts w:ascii="Times New Roman" w:hAnsi="Times New Roman" w:cs="Times New Roman"/>
          <w:spacing w:val="-2"/>
          <w:sz w:val="24"/>
          <w:szCs w:val="24"/>
        </w:rPr>
        <w:t xml:space="preserve"> evangelica, enunciata siccome quella che contiene il primo ed il massimo comandamento, fu esposta da Cristo in una forma positiva, e non negativa: comanda che si facciano le azioni, non determina il modo di farle: anzi veramente comanda la massima attività possibile: trae tutte le forze umane in movimento: «Amerai, dice, il Signore Dio tuo di tutto il cuor tuo, e in tutta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anima tua, e in tutta la mente tua. Amerai il prossimo tuo come te stesso»</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La portata universale di tale insegnamento evangelico viene così esplicitata: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Gli stessi gentili filosofi, quando vollero dimostrare il dovere </w:t>
      </w:r>
      <w:r w:rsidRPr="00B848F2">
        <w:rPr>
          <w:rFonts w:ascii="Times New Roman" w:hAnsi="Times New Roman" w:cs="Times New Roman"/>
          <w:i/>
          <w:spacing w:val="-2"/>
          <w:sz w:val="24"/>
          <w:szCs w:val="24"/>
        </w:rPr>
        <w:t>positivo</w:t>
      </w:r>
      <w:r w:rsidRPr="00B848F2">
        <w:rPr>
          <w:rFonts w:ascii="Times New Roman" w:hAnsi="Times New Roman" w:cs="Times New Roman"/>
          <w:spacing w:val="-2"/>
          <w:sz w:val="24"/>
          <w:szCs w:val="24"/>
        </w:rPr>
        <w:t xml:space="preserve"> della benevolenza, che ha ciascun uomo verso gli altri, ricorsero a Dio, siccome il padre comune di tutti</w:t>
      </w:r>
      <w:r w:rsidR="00B83214" w:rsidRPr="00B848F2">
        <w:rPr>
          <w:rFonts w:ascii="Times New Roman" w:hAnsi="Times New Roman" w:cs="Times New Roman"/>
          <w:spacing w:val="-2"/>
          <w:sz w:val="24"/>
          <w:szCs w:val="24"/>
        </w:rPr>
        <w:t>”</w:t>
      </w:r>
      <w:r w:rsidRPr="00B848F2">
        <w:rPr>
          <w:rStyle w:val="Rimandonotaapidipagina"/>
          <w:rFonts w:ascii="Times New Roman" w:hAnsi="Times New Roman" w:cs="Times New Roman"/>
          <w:sz w:val="24"/>
          <w:szCs w:val="24"/>
        </w:rPr>
        <w:footnoteReference w:id="3"/>
      </w:r>
      <w:r w:rsidRPr="00B848F2">
        <w:rPr>
          <w:rFonts w:ascii="Times New Roman" w:hAnsi="Times New Roman" w:cs="Times New Roman"/>
          <w:spacing w:val="-2"/>
          <w:sz w:val="24"/>
          <w:szCs w:val="24"/>
        </w:rPr>
        <w:t xml:space="preserve">. </w:t>
      </w:r>
    </w:p>
    <w:p w:rsidR="00767FB0" w:rsidRPr="00B848F2" w:rsidRDefault="00767FB0" w:rsidP="00DE1FF2">
      <w:pPr>
        <w:spacing w:line="360" w:lineRule="auto"/>
        <w:ind w:firstLine="708"/>
        <w:jc w:val="both"/>
        <w:rPr>
          <w:rFonts w:ascii="Times New Roman" w:hAnsi="Times New Roman" w:cs="Times New Roman"/>
          <w:sz w:val="24"/>
          <w:szCs w:val="24"/>
        </w:rPr>
      </w:pPr>
      <w:r w:rsidRPr="00B848F2">
        <w:rPr>
          <w:rFonts w:ascii="Times New Roman" w:hAnsi="Times New Roman" w:cs="Times New Roman"/>
          <w:sz w:val="24"/>
          <w:szCs w:val="24"/>
        </w:rPr>
        <w:t>La radice cristiana del diritto si mostra in maniera del tutto particolare nell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assunzione del concetto di persona come principio fondatore, cui il Roveretano riconduce 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 xml:space="preserve">essenza stessa del diritto, sicché essa non risiede in un codice o in un corpo di leggi scritte: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Il principio attivo supremo, base della persona, è informato dal </w:t>
      </w:r>
      <w:r w:rsidRPr="00B848F2">
        <w:rPr>
          <w:rFonts w:ascii="Times New Roman" w:hAnsi="Times New Roman" w:cs="Times New Roman"/>
          <w:i/>
          <w:spacing w:val="-2"/>
          <w:sz w:val="24"/>
          <w:szCs w:val="24"/>
        </w:rPr>
        <w:t>lume</w:t>
      </w:r>
      <w:r w:rsidRPr="00B848F2">
        <w:rPr>
          <w:rFonts w:ascii="Times New Roman" w:hAnsi="Times New Roman" w:cs="Times New Roman"/>
          <w:spacing w:val="-2"/>
          <w:sz w:val="24"/>
          <w:szCs w:val="24"/>
        </w:rPr>
        <w:t xml:space="preserve"> della ragione, dal quale riceve la norma della giustizia [...]. Ma </w:t>
      </w:r>
      <w:r w:rsidR="00D841A4" w:rsidRPr="00B848F2">
        <w:rPr>
          <w:rFonts w:ascii="Times New Roman" w:hAnsi="Times New Roman" w:cs="Times New Roman"/>
          <w:spacing w:val="-2"/>
          <w:sz w:val="24"/>
          <w:szCs w:val="24"/>
        </w:rPr>
        <w:t>poiché</w:t>
      </w:r>
      <w:r w:rsidRPr="00B848F2">
        <w:rPr>
          <w:rFonts w:ascii="Times New Roman" w:hAnsi="Times New Roman" w:cs="Times New Roman"/>
          <w:spacing w:val="-2"/>
          <w:sz w:val="24"/>
          <w:szCs w:val="24"/>
        </w:rPr>
        <w:t xml:space="preserve"> la dignità del lume della ragione (essere ideale) è infinita, perciò niente può stare sopra al principio personale, niente può stare sopra a quel principio che opera di sua natura dietro un maestro e signore di dignità infinita; quindi viene, ch</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egli è principio naturalmente </w:t>
      </w:r>
      <w:r w:rsidRPr="00B848F2">
        <w:rPr>
          <w:rFonts w:ascii="Times New Roman" w:hAnsi="Times New Roman" w:cs="Times New Roman"/>
          <w:i/>
          <w:spacing w:val="-2"/>
          <w:sz w:val="24"/>
          <w:szCs w:val="24"/>
        </w:rPr>
        <w:t>supremo</w:t>
      </w:r>
      <w:r w:rsidRPr="00B848F2">
        <w:rPr>
          <w:rFonts w:ascii="Times New Roman" w:hAnsi="Times New Roman" w:cs="Times New Roman"/>
          <w:spacing w:val="-2"/>
          <w:sz w:val="24"/>
          <w:szCs w:val="24"/>
        </w:rPr>
        <w:t>, di maniera che niuno ha diritto di comandare a quello che sta ai comandi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infinito. Se dunque la persona è attività suprema per natura sua, egli è manifesto che si dee trovare nell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altre persone il dovere corrispondente di non lederla, di non fare pure un pensiero, un tentativo volto ad offenderla o sottometterla, spogliandola della sua supremazia naturale [...].</w:t>
      </w:r>
      <w:r w:rsidR="00263A5D" w:rsidRPr="00B848F2">
        <w:rPr>
          <w:rFonts w:ascii="Times New Roman" w:hAnsi="Times New Roman" w:cs="Times New Roman"/>
          <w:sz w:val="24"/>
          <w:szCs w:val="24"/>
        </w:rPr>
        <w:t xml:space="preserve"> </w:t>
      </w:r>
      <w:r w:rsidRPr="00B848F2">
        <w:rPr>
          <w:rFonts w:ascii="Times New Roman" w:hAnsi="Times New Roman" w:cs="Times New Roman"/>
          <w:spacing w:val="-2"/>
          <w:sz w:val="24"/>
          <w:szCs w:val="24"/>
        </w:rPr>
        <w:t xml:space="preserve">Dunque la </w:t>
      </w:r>
      <w:r w:rsidRPr="00B848F2">
        <w:rPr>
          <w:rFonts w:ascii="Times New Roman" w:hAnsi="Times New Roman" w:cs="Times New Roman"/>
          <w:i/>
          <w:spacing w:val="-2"/>
          <w:sz w:val="24"/>
          <w:szCs w:val="24"/>
        </w:rPr>
        <w:t>persona</w:t>
      </w:r>
      <w:r w:rsidRPr="00B848F2">
        <w:rPr>
          <w:rFonts w:ascii="Times New Roman" w:hAnsi="Times New Roman" w:cs="Times New Roman"/>
          <w:spacing w:val="-2"/>
          <w:sz w:val="24"/>
          <w:szCs w:val="24"/>
        </w:rPr>
        <w:t xml:space="preserve"> ha nella sua natura stessa tutti i costitutivi del diritto: essa è dunque il diritto sussistente,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essenza del diritto</w:t>
      </w:r>
      <w:r w:rsidR="00B83214" w:rsidRPr="00B848F2">
        <w:rPr>
          <w:rFonts w:ascii="Times New Roman" w:hAnsi="Times New Roman" w:cs="Times New Roman"/>
          <w:spacing w:val="-2"/>
          <w:sz w:val="24"/>
          <w:szCs w:val="24"/>
        </w:rPr>
        <w:t>”</w:t>
      </w:r>
      <w:r w:rsidR="00470F7E" w:rsidRPr="00B848F2">
        <w:rPr>
          <w:rStyle w:val="Rimandonotaapidipagina"/>
          <w:rFonts w:ascii="Times New Roman" w:hAnsi="Times New Roman" w:cs="Times New Roman"/>
          <w:spacing w:val="-2"/>
          <w:sz w:val="24"/>
          <w:szCs w:val="24"/>
        </w:rPr>
        <w:footnoteReference w:id="4"/>
      </w:r>
      <w:r w:rsidRPr="00B848F2">
        <w:rPr>
          <w:rFonts w:ascii="Times New Roman" w:hAnsi="Times New Roman" w:cs="Times New Roman"/>
          <w:spacing w:val="-2"/>
          <w:sz w:val="24"/>
          <w:szCs w:val="24"/>
        </w:rPr>
        <w:t>.</w:t>
      </w:r>
    </w:p>
    <w:p w:rsidR="00767FB0" w:rsidRPr="00B848F2" w:rsidRDefault="00D841A4" w:rsidP="00DE1FF2">
      <w:pPr>
        <w:spacing w:line="360" w:lineRule="auto"/>
        <w:ind w:firstLine="708"/>
        <w:jc w:val="both"/>
        <w:rPr>
          <w:rFonts w:ascii="Times New Roman" w:hAnsi="Times New Roman" w:cs="Times New Roman"/>
          <w:sz w:val="24"/>
          <w:szCs w:val="24"/>
        </w:rPr>
      </w:pPr>
      <w:r w:rsidRPr="00B848F2">
        <w:rPr>
          <w:rFonts w:ascii="Times New Roman" w:hAnsi="Times New Roman" w:cs="Times New Roman"/>
          <w:sz w:val="24"/>
          <w:szCs w:val="24"/>
        </w:rPr>
        <w:t>Di qui alcuni corollari, che possiamo indicare in questi termini: in primo luogo, nella persona coincidono condizione e natura umana e quindi di fronte ai contesti non va semplicemente richiamata 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essenza dell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 xml:space="preserve">uomo, ma proposto il principio persona come </w:t>
      </w:r>
      <w:r w:rsidRPr="00B848F2">
        <w:rPr>
          <w:rFonts w:ascii="Times New Roman" w:hAnsi="Times New Roman" w:cs="Times New Roman"/>
          <w:sz w:val="24"/>
          <w:szCs w:val="24"/>
        </w:rPr>
        <w:lastRenderedPageBreak/>
        <w:t>fondamentale orientamento dell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 xml:space="preserve">agire; in secondo luogo è </w:t>
      </w:r>
      <w:proofErr w:type="spellStart"/>
      <w:r w:rsidRPr="00B848F2">
        <w:rPr>
          <w:rFonts w:ascii="Times New Roman" w:hAnsi="Times New Roman" w:cs="Times New Roman"/>
          <w:sz w:val="24"/>
          <w:szCs w:val="24"/>
        </w:rPr>
        <w:t>Rosmini</w:t>
      </w:r>
      <w:proofErr w:type="spellEnd"/>
      <w:r w:rsidRPr="00B848F2">
        <w:rPr>
          <w:rFonts w:ascii="Times New Roman" w:hAnsi="Times New Roman" w:cs="Times New Roman"/>
          <w:sz w:val="24"/>
          <w:szCs w:val="24"/>
        </w:rPr>
        <w:t xml:space="preserve"> stesso ad affermare che “quanto si trova nella sfera dell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umana natura è intimamente legato all</w:t>
      </w:r>
      <w:r w:rsidR="00C66DB8" w:rsidRPr="00B848F2">
        <w:rPr>
          <w:rFonts w:ascii="Times New Roman" w:hAnsi="Times New Roman" w:cs="Times New Roman"/>
          <w:sz w:val="24"/>
          <w:szCs w:val="24"/>
        </w:rPr>
        <w:t>’</w:t>
      </w:r>
      <w:r w:rsidRPr="00B848F2">
        <w:rPr>
          <w:rFonts w:ascii="Times New Roman" w:hAnsi="Times New Roman" w:cs="Times New Roman"/>
          <w:sz w:val="24"/>
          <w:szCs w:val="24"/>
        </w:rPr>
        <w:t>umana persona ed a questa subordinata”</w:t>
      </w:r>
      <w:r w:rsidR="00470F7E" w:rsidRPr="00B848F2">
        <w:rPr>
          <w:rStyle w:val="Rimandonotaapidipagina"/>
          <w:rFonts w:ascii="Times New Roman" w:hAnsi="Times New Roman" w:cs="Times New Roman"/>
          <w:sz w:val="24"/>
          <w:szCs w:val="24"/>
        </w:rPr>
        <w:footnoteReference w:id="5"/>
      </w:r>
      <w:r w:rsidRPr="00B848F2">
        <w:rPr>
          <w:rFonts w:ascii="Times New Roman" w:hAnsi="Times New Roman" w:cs="Times New Roman"/>
          <w:sz w:val="24"/>
          <w:szCs w:val="24"/>
        </w:rPr>
        <w:t xml:space="preserve">. </w:t>
      </w:r>
      <w:r w:rsidR="00CD49EE" w:rsidRPr="00B848F2">
        <w:rPr>
          <w:rFonts w:ascii="Times New Roman" w:hAnsi="Times New Roman" w:cs="Times New Roman"/>
          <w:sz w:val="24"/>
          <w:szCs w:val="24"/>
        </w:rPr>
        <w:t>In questo senso il “personalismo”, soprattutto nella sua connotazione profondamente ontologica, consente un approccio all</w:t>
      </w:r>
      <w:r w:rsidR="00C66DB8" w:rsidRPr="00B848F2">
        <w:rPr>
          <w:rFonts w:ascii="Times New Roman" w:hAnsi="Times New Roman" w:cs="Times New Roman"/>
          <w:sz w:val="24"/>
          <w:szCs w:val="24"/>
        </w:rPr>
        <w:t>’</w:t>
      </w:r>
      <w:r w:rsidR="00CD49EE" w:rsidRPr="00B848F2">
        <w:rPr>
          <w:rFonts w:ascii="Times New Roman" w:hAnsi="Times New Roman" w:cs="Times New Roman"/>
          <w:sz w:val="24"/>
          <w:szCs w:val="24"/>
        </w:rPr>
        <w:t xml:space="preserve">umano non </w:t>
      </w:r>
      <w:proofErr w:type="spellStart"/>
      <w:r w:rsidR="00CD49EE" w:rsidRPr="00B848F2">
        <w:rPr>
          <w:rFonts w:ascii="Times New Roman" w:hAnsi="Times New Roman" w:cs="Times New Roman"/>
          <w:sz w:val="24"/>
          <w:szCs w:val="24"/>
        </w:rPr>
        <w:t>es</w:t>
      </w:r>
      <w:bookmarkStart w:id="0" w:name="_GoBack"/>
      <w:bookmarkEnd w:id="0"/>
      <w:r w:rsidR="00CD49EE" w:rsidRPr="00B848F2">
        <w:rPr>
          <w:rFonts w:ascii="Times New Roman" w:hAnsi="Times New Roman" w:cs="Times New Roman"/>
          <w:sz w:val="24"/>
          <w:szCs w:val="24"/>
        </w:rPr>
        <w:t>senzialista</w:t>
      </w:r>
      <w:proofErr w:type="spellEnd"/>
      <w:r w:rsidR="00CD49EE" w:rsidRPr="00B848F2">
        <w:rPr>
          <w:rFonts w:ascii="Times New Roman" w:hAnsi="Times New Roman" w:cs="Times New Roman"/>
          <w:sz w:val="24"/>
          <w:szCs w:val="24"/>
        </w:rPr>
        <w:t xml:space="preserve"> e al tempo stesso non soggiacente alle diverse mode culturali, che di volta in volta si impongono. </w:t>
      </w:r>
    </w:p>
    <w:p w:rsidR="00490E5C" w:rsidRPr="00B848F2" w:rsidRDefault="00105405"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z w:val="24"/>
          <w:szCs w:val="24"/>
        </w:rPr>
        <w:tab/>
      </w:r>
      <w:r w:rsidR="00F76318" w:rsidRPr="00B848F2">
        <w:rPr>
          <w:rFonts w:ascii="Times New Roman" w:hAnsi="Times New Roman" w:cs="Times New Roman"/>
          <w:sz w:val="24"/>
          <w:szCs w:val="24"/>
        </w:rPr>
        <w:t xml:space="preserve">Quanto poi il pensiero politico-giuridico </w:t>
      </w:r>
      <w:r w:rsidR="00490E5C" w:rsidRPr="00B848F2">
        <w:rPr>
          <w:rFonts w:ascii="Times New Roman" w:hAnsi="Times New Roman" w:cs="Times New Roman"/>
          <w:sz w:val="24"/>
          <w:szCs w:val="24"/>
        </w:rPr>
        <w:t>rosm</w:t>
      </w:r>
      <w:r w:rsidR="00F76318" w:rsidRPr="00B848F2">
        <w:rPr>
          <w:rFonts w:ascii="Times New Roman" w:hAnsi="Times New Roman" w:cs="Times New Roman"/>
          <w:sz w:val="24"/>
          <w:szCs w:val="24"/>
        </w:rPr>
        <w:t>iniano sia lontano anni luce dalle più recenti prospettive, lo si può facilmente mostrare col ricorso alla sua concezione teocratica della società, che, al di là della datazione terminologica, sta comunque a mostrare la valenza preminentemente teologica della sua</w:t>
      </w:r>
      <w:r w:rsidR="00813724" w:rsidRPr="00B848F2">
        <w:rPr>
          <w:rFonts w:ascii="Times New Roman" w:hAnsi="Times New Roman" w:cs="Times New Roman"/>
          <w:sz w:val="24"/>
          <w:szCs w:val="24"/>
        </w:rPr>
        <w:t xml:space="preserve"> dottrina</w:t>
      </w:r>
      <w:r w:rsidR="00490E5C" w:rsidRPr="00B848F2">
        <w:rPr>
          <w:rFonts w:ascii="Times New Roman" w:hAnsi="Times New Roman" w:cs="Times New Roman"/>
          <w:sz w:val="24"/>
          <w:szCs w:val="24"/>
        </w:rPr>
        <w:t>:</w:t>
      </w:r>
      <w:r w:rsidR="00813724" w:rsidRPr="00B848F2">
        <w:rPr>
          <w:rFonts w:ascii="Times New Roman" w:hAnsi="Times New Roman" w:cs="Times New Roman"/>
          <w:sz w:val="24"/>
          <w:szCs w:val="24"/>
        </w:rPr>
        <w:t xml:space="preserve"> </w:t>
      </w:r>
      <w:r w:rsidR="00B83214" w:rsidRPr="00B848F2">
        <w:rPr>
          <w:rFonts w:ascii="Times New Roman" w:hAnsi="Times New Roman" w:cs="Times New Roman"/>
          <w:spacing w:val="-2"/>
          <w:sz w:val="24"/>
          <w:szCs w:val="24"/>
        </w:rPr>
        <w:t>“</w:t>
      </w:r>
      <w:r w:rsidR="00490E5C" w:rsidRPr="00B848F2">
        <w:rPr>
          <w:rFonts w:ascii="Times New Roman" w:hAnsi="Times New Roman" w:cs="Times New Roman"/>
          <w:spacing w:val="-2"/>
          <w:sz w:val="24"/>
          <w:szCs w:val="24"/>
        </w:rPr>
        <w:t>La verità, che all</w:t>
      </w:r>
      <w:r w:rsidR="00C66DB8" w:rsidRPr="00B848F2">
        <w:rPr>
          <w:rFonts w:ascii="Times New Roman" w:hAnsi="Times New Roman" w:cs="Times New Roman"/>
          <w:spacing w:val="-2"/>
          <w:sz w:val="24"/>
          <w:szCs w:val="24"/>
        </w:rPr>
        <w:t>’</w:t>
      </w:r>
      <w:r w:rsidR="00490E5C" w:rsidRPr="00B848F2">
        <w:rPr>
          <w:rFonts w:ascii="Times New Roman" w:hAnsi="Times New Roman" w:cs="Times New Roman"/>
          <w:spacing w:val="-2"/>
          <w:sz w:val="24"/>
          <w:szCs w:val="24"/>
        </w:rPr>
        <w:t xml:space="preserve">anima nostra per natura si manifesta, è cosa divina, ma non è Dio stesso. Che se i gentili filosofi la pigliarono per lo stesso Dio, essi sono in qualche modo scusabili; </w:t>
      </w:r>
      <w:proofErr w:type="spellStart"/>
      <w:r w:rsidR="00490E5C" w:rsidRPr="00B848F2">
        <w:rPr>
          <w:rFonts w:ascii="Times New Roman" w:hAnsi="Times New Roman" w:cs="Times New Roman"/>
          <w:spacing w:val="-2"/>
          <w:sz w:val="24"/>
          <w:szCs w:val="24"/>
        </w:rPr>
        <w:t>conciossiachè</w:t>
      </w:r>
      <w:proofErr w:type="spellEnd"/>
      <w:r w:rsidR="00490E5C" w:rsidRPr="00B848F2">
        <w:rPr>
          <w:rFonts w:ascii="Times New Roman" w:hAnsi="Times New Roman" w:cs="Times New Roman"/>
          <w:spacing w:val="-2"/>
          <w:sz w:val="24"/>
          <w:szCs w:val="24"/>
        </w:rPr>
        <w:t xml:space="preserve"> in quella ravvisarono del divino, e nient</w:t>
      </w:r>
      <w:r w:rsidR="00C66DB8" w:rsidRPr="00B848F2">
        <w:rPr>
          <w:rFonts w:ascii="Times New Roman" w:hAnsi="Times New Roman" w:cs="Times New Roman"/>
          <w:spacing w:val="-2"/>
          <w:sz w:val="24"/>
          <w:szCs w:val="24"/>
        </w:rPr>
        <w:t>’</w:t>
      </w:r>
      <w:r w:rsidR="00490E5C" w:rsidRPr="00B848F2">
        <w:rPr>
          <w:rFonts w:ascii="Times New Roman" w:hAnsi="Times New Roman" w:cs="Times New Roman"/>
          <w:spacing w:val="-2"/>
          <w:sz w:val="24"/>
          <w:szCs w:val="24"/>
        </w:rPr>
        <w:t>altro di divino rinvenivano nell</w:t>
      </w:r>
      <w:r w:rsidR="00C66DB8" w:rsidRPr="00B848F2">
        <w:rPr>
          <w:rFonts w:ascii="Times New Roman" w:hAnsi="Times New Roman" w:cs="Times New Roman"/>
          <w:spacing w:val="-2"/>
          <w:sz w:val="24"/>
          <w:szCs w:val="24"/>
        </w:rPr>
        <w:t>’</w:t>
      </w:r>
      <w:r w:rsidR="00490E5C" w:rsidRPr="00B848F2">
        <w:rPr>
          <w:rFonts w:ascii="Times New Roman" w:hAnsi="Times New Roman" w:cs="Times New Roman"/>
          <w:spacing w:val="-2"/>
          <w:sz w:val="24"/>
          <w:szCs w:val="24"/>
        </w:rPr>
        <w:t xml:space="preserve">universo intero. Ma a noi cristiani è stato comunicato Iddio proprio, e raffrontando il lume della ragione a quel della fede, ci è oggimai facile il discernere la differenza fra </w:t>
      </w:r>
      <w:r w:rsidR="00490E5C" w:rsidRPr="00B848F2">
        <w:rPr>
          <w:rFonts w:ascii="Times New Roman" w:hAnsi="Times New Roman" w:cs="Times New Roman"/>
          <w:i/>
          <w:spacing w:val="-2"/>
          <w:sz w:val="24"/>
          <w:szCs w:val="24"/>
        </w:rPr>
        <w:t>Dio</w:t>
      </w:r>
      <w:r w:rsidR="00490E5C" w:rsidRPr="00B848F2">
        <w:rPr>
          <w:rFonts w:ascii="Times New Roman" w:hAnsi="Times New Roman" w:cs="Times New Roman"/>
          <w:spacing w:val="-2"/>
          <w:sz w:val="24"/>
          <w:szCs w:val="24"/>
        </w:rPr>
        <w:t xml:space="preserve">, a cui soprannaturalmente ci congiunge la fede, e la semplice </w:t>
      </w:r>
      <w:r w:rsidR="00490E5C" w:rsidRPr="00B848F2">
        <w:rPr>
          <w:rFonts w:ascii="Times New Roman" w:hAnsi="Times New Roman" w:cs="Times New Roman"/>
          <w:i/>
          <w:spacing w:val="-2"/>
          <w:sz w:val="24"/>
          <w:szCs w:val="24"/>
        </w:rPr>
        <w:t>idea</w:t>
      </w:r>
      <w:r w:rsidR="00490E5C" w:rsidRPr="00B848F2">
        <w:rPr>
          <w:rFonts w:ascii="Times New Roman" w:hAnsi="Times New Roman" w:cs="Times New Roman"/>
          <w:spacing w:val="-2"/>
          <w:sz w:val="24"/>
          <w:szCs w:val="24"/>
        </w:rPr>
        <w:t xml:space="preserve"> (verità), a  cui ci congiunge la natura</w:t>
      </w:r>
      <w:r w:rsidR="00B83214" w:rsidRPr="00B848F2">
        <w:rPr>
          <w:rFonts w:ascii="Times New Roman" w:hAnsi="Times New Roman" w:cs="Times New Roman"/>
          <w:spacing w:val="-2"/>
          <w:sz w:val="24"/>
          <w:szCs w:val="24"/>
        </w:rPr>
        <w:t>”</w:t>
      </w:r>
      <w:r w:rsidR="00490E5C" w:rsidRPr="00B848F2">
        <w:rPr>
          <w:rStyle w:val="Rimandonotaapidipagina"/>
          <w:rFonts w:ascii="Times New Roman" w:hAnsi="Times New Roman" w:cs="Times New Roman"/>
          <w:sz w:val="24"/>
          <w:szCs w:val="24"/>
        </w:rPr>
        <w:footnoteReference w:id="6"/>
      </w:r>
      <w:r w:rsidR="00490E5C" w:rsidRPr="00B848F2">
        <w:rPr>
          <w:rFonts w:ascii="Times New Roman" w:hAnsi="Times New Roman" w:cs="Times New Roman"/>
          <w:spacing w:val="-2"/>
          <w:sz w:val="24"/>
          <w:szCs w:val="24"/>
        </w:rPr>
        <w:t>.</w:t>
      </w:r>
    </w:p>
    <w:p w:rsidR="00490E5C" w:rsidRPr="00B848F2" w:rsidRDefault="00490E5C"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affermazione precedente contribuisce comunque a porre il pensiero politico-giuridico di </w:t>
      </w:r>
      <w:proofErr w:type="spellStart"/>
      <w:r w:rsidRPr="00B848F2">
        <w:rPr>
          <w:rFonts w:ascii="Times New Roman" w:hAnsi="Times New Roman" w:cs="Times New Roman"/>
          <w:spacing w:val="-2"/>
          <w:sz w:val="24"/>
          <w:szCs w:val="24"/>
        </w:rPr>
        <w:t>Rosmini</w:t>
      </w:r>
      <w:proofErr w:type="spellEnd"/>
      <w:r w:rsidRPr="00B848F2">
        <w:rPr>
          <w:rFonts w:ascii="Times New Roman" w:hAnsi="Times New Roman" w:cs="Times New Roman"/>
          <w:spacing w:val="-2"/>
          <w:sz w:val="24"/>
          <w:szCs w:val="24"/>
        </w:rPr>
        <w:t xml:space="preserve"> al riparo dalla deriva fondamentalista, in quanto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impostazione del rapporto naturale/soprannaturale alla luce ed in relazione  con la prospettiva ontologica delle forme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essere consente, secondo il Nostro, di superare ogni rischio di </w:t>
      </w:r>
      <w:r w:rsidRPr="00B848F2">
        <w:rPr>
          <w:rFonts w:ascii="Times New Roman" w:hAnsi="Times New Roman" w:cs="Times New Roman"/>
          <w:i/>
          <w:spacing w:val="-2"/>
          <w:sz w:val="24"/>
          <w:szCs w:val="24"/>
        </w:rPr>
        <w:t>razionalismo</w:t>
      </w:r>
      <w:r w:rsidRPr="00B848F2">
        <w:rPr>
          <w:rFonts w:ascii="Times New Roman" w:hAnsi="Times New Roman" w:cs="Times New Roman"/>
          <w:spacing w:val="-2"/>
          <w:sz w:val="24"/>
          <w:szCs w:val="24"/>
        </w:rPr>
        <w:t xml:space="preserve">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che riduce tutto alla ragion naturale, cioè all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idea</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e di </w:t>
      </w:r>
      <w:r w:rsidRPr="00B848F2">
        <w:rPr>
          <w:rFonts w:ascii="Times New Roman" w:hAnsi="Times New Roman" w:cs="Times New Roman"/>
          <w:i/>
          <w:spacing w:val="-2"/>
          <w:sz w:val="24"/>
          <w:szCs w:val="24"/>
        </w:rPr>
        <w:t>misticismo</w:t>
      </w:r>
      <w:r w:rsidRPr="00B848F2">
        <w:rPr>
          <w:rFonts w:ascii="Times New Roman" w:hAnsi="Times New Roman" w:cs="Times New Roman"/>
          <w:spacing w:val="-2"/>
          <w:sz w:val="24"/>
          <w:szCs w:val="24"/>
        </w:rPr>
        <w:t xml:space="preserve"> fideistico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che pretende esser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uomo per natura in comunicazione colla realtà di Dio</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in quanto il rapporto con Dio, nell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ordine soprannaturale, si esprime attraverso un </w:t>
      </w:r>
      <w:r w:rsidRPr="00B848F2">
        <w:rPr>
          <w:rFonts w:ascii="Times New Roman" w:hAnsi="Times New Roman" w:cs="Times New Roman"/>
          <w:i/>
          <w:spacing w:val="-2"/>
          <w:sz w:val="24"/>
          <w:szCs w:val="24"/>
        </w:rPr>
        <w:t>sentimento deiforme</w:t>
      </w:r>
      <w:r w:rsidRPr="00B848F2">
        <w:rPr>
          <w:rFonts w:ascii="Times New Roman" w:hAnsi="Times New Roman" w:cs="Times New Roman"/>
          <w:spacing w:val="-2"/>
          <w:sz w:val="24"/>
          <w:szCs w:val="24"/>
        </w:rPr>
        <w:t xml:space="preserve">,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incipiente in questa vita, nella quale costituisce il lume della </w:t>
      </w:r>
      <w:r w:rsidRPr="00B848F2">
        <w:rPr>
          <w:rFonts w:ascii="Times New Roman" w:hAnsi="Times New Roman" w:cs="Times New Roman"/>
          <w:i/>
          <w:spacing w:val="-2"/>
          <w:sz w:val="24"/>
          <w:szCs w:val="24"/>
        </w:rPr>
        <w:t>fede</w:t>
      </w:r>
      <w:r w:rsidRPr="00B848F2">
        <w:rPr>
          <w:rFonts w:ascii="Times New Roman" w:hAnsi="Times New Roman" w:cs="Times New Roman"/>
          <w:spacing w:val="-2"/>
          <w:sz w:val="24"/>
          <w:szCs w:val="24"/>
        </w:rPr>
        <w:t xml:space="preserve"> e della </w:t>
      </w:r>
      <w:r w:rsidRPr="00B848F2">
        <w:rPr>
          <w:rFonts w:ascii="Times New Roman" w:hAnsi="Times New Roman" w:cs="Times New Roman"/>
          <w:i/>
          <w:spacing w:val="-2"/>
          <w:sz w:val="24"/>
          <w:szCs w:val="24"/>
        </w:rPr>
        <w:t>grazia</w:t>
      </w:r>
      <w:r w:rsidRPr="00B848F2">
        <w:rPr>
          <w:rFonts w:ascii="Times New Roman" w:hAnsi="Times New Roman" w:cs="Times New Roman"/>
          <w:spacing w:val="-2"/>
          <w:sz w:val="24"/>
          <w:szCs w:val="24"/>
        </w:rPr>
        <w:t>; compiuto nell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altra, nella quale costituisce il lume della </w:t>
      </w:r>
      <w:r w:rsidRPr="00B848F2">
        <w:rPr>
          <w:rFonts w:ascii="Times New Roman" w:hAnsi="Times New Roman" w:cs="Times New Roman"/>
          <w:i/>
          <w:spacing w:val="-2"/>
          <w:sz w:val="24"/>
          <w:szCs w:val="24"/>
        </w:rPr>
        <w:t>gloria</w:t>
      </w:r>
      <w:r w:rsidR="00B83214" w:rsidRPr="00B848F2">
        <w:rPr>
          <w:rFonts w:ascii="Times New Roman" w:hAnsi="Times New Roman" w:cs="Times New Roman"/>
          <w:spacing w:val="-2"/>
          <w:sz w:val="24"/>
          <w:szCs w:val="24"/>
        </w:rPr>
        <w:t>”</w:t>
      </w:r>
      <w:r w:rsidRPr="00B848F2">
        <w:rPr>
          <w:rStyle w:val="Rimandonotaapidipagina"/>
          <w:rFonts w:ascii="Times New Roman" w:hAnsi="Times New Roman" w:cs="Times New Roman"/>
          <w:sz w:val="24"/>
          <w:szCs w:val="24"/>
        </w:rPr>
        <w:footnoteReference w:id="7"/>
      </w:r>
      <w:r w:rsidRPr="00B848F2">
        <w:rPr>
          <w:rFonts w:ascii="Times New Roman" w:hAnsi="Times New Roman" w:cs="Times New Roman"/>
          <w:spacing w:val="-2"/>
          <w:sz w:val="24"/>
          <w:szCs w:val="24"/>
        </w:rPr>
        <w:t xml:space="preserve">. </w:t>
      </w:r>
    </w:p>
    <w:p w:rsidR="00490E5C" w:rsidRPr="00B848F2" w:rsidRDefault="00490E5C"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lastRenderedPageBreak/>
        <w:tab/>
        <w:t>Poste queste premesse di carattere fondamentale, basterà scorrere i titoli dei paragrafi relativi alla società teocratica per rendersi conto della profonda valenza teologica (cristologica ed ecclesiologica, nonché antropologica) che in essi si esprime:</w:t>
      </w:r>
    </w:p>
    <w:p w:rsidR="00490E5C" w:rsidRPr="00B848F2" w:rsidRDefault="00490E5C" w:rsidP="001D6179">
      <w:pPr>
        <w:tabs>
          <w:tab w:val="left" w:pos="-720"/>
        </w:tabs>
        <w:suppressAutoHyphens/>
        <w:spacing w:after="0"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Gradi diversi di perfezione, in cui si può considerare la società teocratica</w:t>
      </w:r>
      <w:r w:rsidRPr="00B848F2">
        <w:rPr>
          <w:rStyle w:val="Rimandonotaapidipagina"/>
          <w:rFonts w:ascii="Times New Roman" w:hAnsi="Times New Roman" w:cs="Times New Roman"/>
          <w:sz w:val="24"/>
          <w:szCs w:val="24"/>
        </w:rPr>
        <w:footnoteReference w:id="8"/>
      </w:r>
      <w:r w:rsidRPr="00B848F2">
        <w:rPr>
          <w:rFonts w:ascii="Times New Roman" w:hAnsi="Times New Roman" w:cs="Times New Roman"/>
          <w:spacing w:val="-2"/>
          <w:sz w:val="24"/>
          <w:szCs w:val="24"/>
        </w:rPr>
        <w:t>.</w:t>
      </w:r>
    </w:p>
    <w:p w:rsidR="00490E5C" w:rsidRPr="00B848F2" w:rsidRDefault="00490E5C" w:rsidP="001D6179">
      <w:pPr>
        <w:tabs>
          <w:tab w:val="left" w:pos="-720"/>
        </w:tabs>
        <w:suppressAutoHyphens/>
        <w:spacing w:after="0"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Primo grado della società teocratica - Ragione umana sola</w:t>
      </w:r>
      <w:r w:rsidRPr="00B848F2">
        <w:rPr>
          <w:rStyle w:val="Rimandonotaapidipagina"/>
          <w:rFonts w:ascii="Times New Roman" w:hAnsi="Times New Roman" w:cs="Times New Roman"/>
          <w:sz w:val="24"/>
          <w:szCs w:val="24"/>
        </w:rPr>
        <w:footnoteReference w:id="9"/>
      </w:r>
      <w:r w:rsidRPr="00B848F2">
        <w:rPr>
          <w:rFonts w:ascii="Times New Roman" w:hAnsi="Times New Roman" w:cs="Times New Roman"/>
          <w:spacing w:val="-2"/>
          <w:sz w:val="24"/>
          <w:szCs w:val="24"/>
        </w:rPr>
        <w:t>.</w:t>
      </w:r>
    </w:p>
    <w:p w:rsidR="00490E5C" w:rsidRPr="00B848F2" w:rsidRDefault="00490E5C" w:rsidP="001D6179">
      <w:pPr>
        <w:tabs>
          <w:tab w:val="left" w:pos="-720"/>
        </w:tabs>
        <w:suppressAutoHyphens/>
        <w:spacing w:after="0"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Secondo grado della società teocratica - Rivelazione</w:t>
      </w:r>
      <w:r w:rsidRPr="00B848F2">
        <w:rPr>
          <w:rStyle w:val="Rimandonotaapidipagina"/>
          <w:rFonts w:ascii="Times New Roman" w:hAnsi="Times New Roman" w:cs="Times New Roman"/>
          <w:sz w:val="24"/>
          <w:szCs w:val="24"/>
        </w:rPr>
        <w:footnoteReference w:id="10"/>
      </w:r>
      <w:r w:rsidRPr="00B848F2">
        <w:rPr>
          <w:rFonts w:ascii="Times New Roman" w:hAnsi="Times New Roman" w:cs="Times New Roman"/>
          <w:spacing w:val="-2"/>
          <w:sz w:val="24"/>
          <w:szCs w:val="24"/>
        </w:rPr>
        <w:t>.</w:t>
      </w:r>
    </w:p>
    <w:p w:rsidR="00490E5C" w:rsidRPr="00B848F2" w:rsidRDefault="00490E5C" w:rsidP="001D6179">
      <w:pPr>
        <w:tabs>
          <w:tab w:val="left" w:pos="-720"/>
        </w:tabs>
        <w:suppressAutoHyphens/>
        <w:spacing w:after="0"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Terzo grado della società teocratica - Grazia</w:t>
      </w:r>
      <w:r w:rsidRPr="00B848F2">
        <w:rPr>
          <w:rStyle w:val="Rimandonotaapidipagina"/>
          <w:rFonts w:ascii="Times New Roman" w:hAnsi="Times New Roman" w:cs="Times New Roman"/>
          <w:sz w:val="24"/>
          <w:szCs w:val="24"/>
        </w:rPr>
        <w:footnoteReference w:id="11"/>
      </w:r>
      <w:r w:rsidRPr="00B848F2">
        <w:rPr>
          <w:rFonts w:ascii="Times New Roman" w:hAnsi="Times New Roman" w:cs="Times New Roman"/>
          <w:spacing w:val="-2"/>
          <w:sz w:val="24"/>
          <w:szCs w:val="24"/>
        </w:rPr>
        <w:t>.</w:t>
      </w:r>
    </w:p>
    <w:p w:rsidR="00490E5C" w:rsidRPr="00B848F2" w:rsidRDefault="00490E5C" w:rsidP="001D6179">
      <w:pPr>
        <w:tabs>
          <w:tab w:val="left" w:pos="-720"/>
        </w:tabs>
        <w:suppressAutoHyphens/>
        <w:spacing w:after="0"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 xml:space="preserve">Quarto grado della società teocratica col quale ella tocca la sua perfezione - </w:t>
      </w:r>
      <w:r w:rsidR="001D6179">
        <w:rPr>
          <w:rFonts w:ascii="Times New Roman" w:hAnsi="Times New Roman" w:cs="Times New Roman"/>
          <w:spacing w:val="-2"/>
          <w:sz w:val="24"/>
          <w:szCs w:val="24"/>
        </w:rPr>
        <w:tab/>
      </w:r>
      <w:r w:rsidRPr="00B848F2">
        <w:rPr>
          <w:rFonts w:ascii="Times New Roman" w:hAnsi="Times New Roman" w:cs="Times New Roman"/>
          <w:spacing w:val="-2"/>
          <w:sz w:val="24"/>
          <w:szCs w:val="24"/>
        </w:rPr>
        <w:t>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incarnazione</w:t>
      </w:r>
      <w:r w:rsidRPr="00B848F2">
        <w:rPr>
          <w:rStyle w:val="Rimandonotaapidipagina"/>
          <w:rFonts w:ascii="Times New Roman" w:hAnsi="Times New Roman" w:cs="Times New Roman"/>
          <w:sz w:val="24"/>
          <w:szCs w:val="24"/>
        </w:rPr>
        <w:footnoteReference w:id="12"/>
      </w:r>
      <w:r w:rsidRPr="00B848F2">
        <w:rPr>
          <w:rFonts w:ascii="Times New Roman" w:hAnsi="Times New Roman" w:cs="Times New Roman"/>
          <w:spacing w:val="-2"/>
          <w:sz w:val="24"/>
          <w:szCs w:val="24"/>
        </w:rPr>
        <w:t>.</w:t>
      </w:r>
    </w:p>
    <w:p w:rsidR="00490E5C" w:rsidRPr="00B848F2" w:rsidRDefault="00490E5C" w:rsidP="001D6179">
      <w:pPr>
        <w:tabs>
          <w:tab w:val="left" w:pos="-720"/>
        </w:tabs>
        <w:suppressAutoHyphens/>
        <w:spacing w:after="0"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Il Cristo che aggrega alla perfetta società teocratica gli altri uomini</w:t>
      </w:r>
      <w:r w:rsidRPr="00B848F2">
        <w:rPr>
          <w:rStyle w:val="Rimandonotaapidipagina"/>
          <w:rFonts w:ascii="Times New Roman" w:hAnsi="Times New Roman" w:cs="Times New Roman"/>
          <w:sz w:val="24"/>
          <w:szCs w:val="24"/>
        </w:rPr>
        <w:footnoteReference w:id="13"/>
      </w:r>
      <w:r w:rsidRPr="00B848F2">
        <w:rPr>
          <w:rFonts w:ascii="Times New Roman" w:hAnsi="Times New Roman" w:cs="Times New Roman"/>
          <w:spacing w:val="-2"/>
          <w:sz w:val="24"/>
          <w:szCs w:val="24"/>
        </w:rPr>
        <w:t xml:space="preserve">. </w:t>
      </w:r>
    </w:p>
    <w:p w:rsidR="00490E5C" w:rsidRPr="00B848F2" w:rsidRDefault="00490E5C" w:rsidP="001D6179">
      <w:pPr>
        <w:tabs>
          <w:tab w:val="left" w:pos="-720"/>
        </w:tabs>
        <w:suppressAutoHyphens/>
        <w:spacing w:after="0"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Il possedimento che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uomo può avere di Dio, consiste nell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essere posseduto da Dio</w:t>
      </w:r>
      <w:r w:rsidRPr="00B848F2">
        <w:rPr>
          <w:rStyle w:val="Rimandonotaapidipagina"/>
          <w:rFonts w:ascii="Times New Roman" w:hAnsi="Times New Roman" w:cs="Times New Roman"/>
          <w:sz w:val="24"/>
          <w:szCs w:val="24"/>
        </w:rPr>
        <w:footnoteReference w:id="14"/>
      </w:r>
      <w:r w:rsidRPr="00B848F2">
        <w:rPr>
          <w:rFonts w:ascii="Times New Roman" w:hAnsi="Times New Roman" w:cs="Times New Roman"/>
          <w:spacing w:val="-2"/>
          <w:sz w:val="24"/>
          <w:szCs w:val="24"/>
        </w:rPr>
        <w:t xml:space="preserve">. </w:t>
      </w:r>
      <w:r w:rsidRPr="00B848F2">
        <w:rPr>
          <w:rFonts w:ascii="Times New Roman" w:hAnsi="Times New Roman" w:cs="Times New Roman"/>
          <w:spacing w:val="-2"/>
          <w:sz w:val="24"/>
          <w:szCs w:val="24"/>
        </w:rPr>
        <w:tab/>
        <w:t xml:space="preserve"> Il supremo dominio di Dio si identifica colla perfetta società teocratica</w:t>
      </w:r>
      <w:r w:rsidRPr="00B848F2">
        <w:rPr>
          <w:rStyle w:val="Rimandonotaapidipagina"/>
          <w:rFonts w:ascii="Times New Roman" w:hAnsi="Times New Roman" w:cs="Times New Roman"/>
          <w:sz w:val="24"/>
          <w:szCs w:val="24"/>
        </w:rPr>
        <w:footnoteReference w:id="15"/>
      </w:r>
      <w:r w:rsidRPr="00B848F2">
        <w:rPr>
          <w:rFonts w:ascii="Times New Roman" w:hAnsi="Times New Roman" w:cs="Times New Roman"/>
          <w:spacing w:val="-2"/>
          <w:sz w:val="24"/>
          <w:szCs w:val="24"/>
        </w:rPr>
        <w:t>.</w:t>
      </w:r>
    </w:p>
    <w:p w:rsidR="00490E5C" w:rsidRPr="00B848F2" w:rsidRDefault="00490E5C" w:rsidP="001D6179">
      <w:pPr>
        <w:tabs>
          <w:tab w:val="left" w:pos="-720"/>
        </w:tabs>
        <w:suppressAutoHyphens/>
        <w:spacing w:after="0"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Se la teocrazia aggregata dal redentore sia una società d</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azione o di fruizione</w:t>
      </w:r>
      <w:r w:rsidRPr="00B848F2">
        <w:rPr>
          <w:rStyle w:val="Rimandonotaapidipagina"/>
          <w:rFonts w:ascii="Times New Roman" w:hAnsi="Times New Roman" w:cs="Times New Roman"/>
          <w:sz w:val="24"/>
          <w:szCs w:val="24"/>
        </w:rPr>
        <w:footnoteReference w:id="16"/>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w:t>
      </w:r>
    </w:p>
    <w:p w:rsidR="001D6179" w:rsidRDefault="00490E5C"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r>
    </w:p>
    <w:p w:rsidR="00490E5C" w:rsidRPr="00B848F2" w:rsidRDefault="00490E5C"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Il riferimento al principio cristocentrico, lungi dall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apparire come estrinseco o sovrapposto in una trattazione che vuol essere rigorosamente filosofico-giuridica, viene a costituire il perno di tutta la dottrina qui esposta: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Nel Cristo la società teocratica fra Dio e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uomo toccò e, </w:t>
      </w:r>
      <w:proofErr w:type="spellStart"/>
      <w:r w:rsidRPr="00B848F2">
        <w:rPr>
          <w:rFonts w:ascii="Times New Roman" w:hAnsi="Times New Roman" w:cs="Times New Roman"/>
          <w:spacing w:val="-2"/>
          <w:sz w:val="24"/>
          <w:szCs w:val="24"/>
        </w:rPr>
        <w:t>volea</w:t>
      </w:r>
      <w:proofErr w:type="spellEnd"/>
      <w:r w:rsidRPr="00B848F2">
        <w:rPr>
          <w:rFonts w:ascii="Times New Roman" w:hAnsi="Times New Roman" w:cs="Times New Roman"/>
          <w:spacing w:val="-2"/>
          <w:sz w:val="24"/>
          <w:szCs w:val="24"/>
        </w:rPr>
        <w:t xml:space="preserve"> quasi dire, travalicò il massimo della sua perfezione</w:t>
      </w:r>
      <w:r w:rsidR="00B83214" w:rsidRPr="00B848F2">
        <w:rPr>
          <w:rFonts w:ascii="Times New Roman" w:hAnsi="Times New Roman" w:cs="Times New Roman"/>
          <w:spacing w:val="-2"/>
          <w:sz w:val="24"/>
          <w:szCs w:val="24"/>
        </w:rPr>
        <w:t>”</w:t>
      </w:r>
      <w:r w:rsidRPr="00B848F2">
        <w:rPr>
          <w:rStyle w:val="Rimandonotaapidipagina"/>
          <w:rFonts w:ascii="Times New Roman" w:hAnsi="Times New Roman" w:cs="Times New Roman"/>
          <w:sz w:val="24"/>
          <w:szCs w:val="24"/>
        </w:rPr>
        <w:footnoteReference w:id="17"/>
      </w:r>
      <w:r w:rsidRPr="00B848F2">
        <w:rPr>
          <w:rFonts w:ascii="Times New Roman" w:hAnsi="Times New Roman" w:cs="Times New Roman"/>
          <w:spacing w:val="-2"/>
          <w:sz w:val="24"/>
          <w:szCs w:val="24"/>
        </w:rPr>
        <w:t xml:space="preserve"> e questo per un duplice ordine di considerazioni. In primo luogo perché il bene comune fra Dio e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uomo raggiunge in Cristo il massimo livello, per cui le parole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tutte le cose mie sono tue e le tue sono mie</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w:t>
      </w:r>
      <w:proofErr w:type="spellStart"/>
      <w:r w:rsidRPr="00B848F2">
        <w:rPr>
          <w:rFonts w:ascii="Times New Roman" w:hAnsi="Times New Roman" w:cs="Times New Roman"/>
          <w:spacing w:val="-2"/>
          <w:sz w:val="24"/>
          <w:szCs w:val="24"/>
        </w:rPr>
        <w:t>Gv</w:t>
      </w:r>
      <w:proofErr w:type="spellEnd"/>
      <w:r w:rsidRPr="00B848F2">
        <w:rPr>
          <w:rFonts w:ascii="Times New Roman" w:hAnsi="Times New Roman" w:cs="Times New Roman"/>
          <w:spacing w:val="-2"/>
          <w:sz w:val="24"/>
          <w:szCs w:val="24"/>
        </w:rPr>
        <w:t xml:space="preserve"> 17, 10)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esprimono la massima comunione di beni e la massima società</w:t>
      </w:r>
      <w:r w:rsidR="00B83214" w:rsidRPr="00B848F2">
        <w:rPr>
          <w:rFonts w:ascii="Times New Roman" w:hAnsi="Times New Roman" w:cs="Times New Roman"/>
          <w:spacing w:val="-2"/>
          <w:sz w:val="24"/>
          <w:szCs w:val="24"/>
        </w:rPr>
        <w:t>”</w:t>
      </w:r>
      <w:r w:rsidRPr="00B848F2">
        <w:rPr>
          <w:rStyle w:val="Rimandonotaapidipagina"/>
          <w:rFonts w:ascii="Times New Roman" w:hAnsi="Times New Roman" w:cs="Times New Roman"/>
          <w:sz w:val="24"/>
          <w:szCs w:val="24"/>
        </w:rPr>
        <w:footnoteReference w:id="18"/>
      </w:r>
      <w:r w:rsidRPr="00B848F2">
        <w:rPr>
          <w:rFonts w:ascii="Times New Roman" w:hAnsi="Times New Roman" w:cs="Times New Roman"/>
          <w:spacing w:val="-2"/>
          <w:sz w:val="24"/>
          <w:szCs w:val="24"/>
        </w:rPr>
        <w:t>. In secondo luogo perché la comunione di beni, in Cristo, è massima in entrambi i membri di questa società tra Dio e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umanità: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Il bene della natura divina 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umana sono accomunati: il bene massimo della </w:t>
      </w:r>
      <w:r w:rsidRPr="00B848F2">
        <w:rPr>
          <w:rFonts w:ascii="Times New Roman" w:hAnsi="Times New Roman" w:cs="Times New Roman"/>
          <w:spacing w:val="-2"/>
          <w:sz w:val="24"/>
          <w:szCs w:val="24"/>
        </w:rPr>
        <w:lastRenderedPageBreak/>
        <w:t>società è la natura divina, che il Padre e il Figlio godono identica: onde Cristo non finisce di dire al Padre suo: «noi siamo una cosa sola» (</w:t>
      </w:r>
      <w:proofErr w:type="spellStart"/>
      <w:r w:rsidRPr="00B848F2">
        <w:rPr>
          <w:rFonts w:ascii="Times New Roman" w:hAnsi="Times New Roman" w:cs="Times New Roman"/>
          <w:spacing w:val="-2"/>
          <w:sz w:val="24"/>
          <w:szCs w:val="24"/>
        </w:rPr>
        <w:t>Gv</w:t>
      </w:r>
      <w:proofErr w:type="spellEnd"/>
      <w:r w:rsidRPr="00B848F2">
        <w:rPr>
          <w:rFonts w:ascii="Times New Roman" w:hAnsi="Times New Roman" w:cs="Times New Roman"/>
          <w:spacing w:val="-2"/>
          <w:sz w:val="24"/>
          <w:szCs w:val="24"/>
        </w:rPr>
        <w:t xml:space="preserve"> 17, 22). Il Figliuolo poi si compiace di questa natura nel fonte onde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ha ricevuta, nel Padre; il Padre si compiace di essa nel Figliuolo, a cui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ha comunicata per generazione. Ma la persona del Figliuolo avendo seco congiunta la natura umana,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ama e la gode ab eterno [sic!]; né il Padre può compiacersi del Figliuolo se non si compiace ancora della natura umana del Figliuolo, appunto perché questa natura possiede il Figliuolo suo in quanto è posseduta da lui</w:t>
      </w:r>
      <w:r w:rsidR="00B83214" w:rsidRPr="00B848F2">
        <w:rPr>
          <w:rFonts w:ascii="Times New Roman" w:hAnsi="Times New Roman" w:cs="Times New Roman"/>
          <w:spacing w:val="-2"/>
          <w:sz w:val="24"/>
          <w:szCs w:val="24"/>
        </w:rPr>
        <w:t>”</w:t>
      </w:r>
      <w:r w:rsidRPr="00B848F2">
        <w:rPr>
          <w:rStyle w:val="Rimandonotaapidipagina"/>
          <w:rFonts w:ascii="Times New Roman" w:hAnsi="Times New Roman" w:cs="Times New Roman"/>
          <w:sz w:val="24"/>
          <w:szCs w:val="24"/>
        </w:rPr>
        <w:footnoteReference w:id="19"/>
      </w:r>
      <w:r w:rsidRPr="00B848F2">
        <w:rPr>
          <w:rFonts w:ascii="Times New Roman" w:hAnsi="Times New Roman" w:cs="Times New Roman"/>
          <w:spacing w:val="-2"/>
          <w:sz w:val="24"/>
          <w:szCs w:val="24"/>
        </w:rPr>
        <w:t>.</w:t>
      </w:r>
    </w:p>
    <w:p w:rsidR="00490E5C" w:rsidRPr="00B848F2" w:rsidRDefault="00490E5C"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 xml:space="preserve">Il possesso di cui si parla in questa prospettiva trinitaria e cristologica consiste in un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essere posseduto</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della natura umana da parte di quella divina in Cristo, analogo all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essere posseduto</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uomo da parte di Dio, percepito tramite il sentimento deiforme della grazia</w:t>
      </w:r>
      <w:r w:rsidRPr="00B848F2">
        <w:rPr>
          <w:rStyle w:val="Rimandonotaapidipagina"/>
          <w:rFonts w:ascii="Times New Roman" w:hAnsi="Times New Roman" w:cs="Times New Roman"/>
          <w:sz w:val="24"/>
          <w:szCs w:val="24"/>
        </w:rPr>
        <w:footnoteReference w:id="20"/>
      </w:r>
      <w:r w:rsidRPr="00B848F2">
        <w:rPr>
          <w:rFonts w:ascii="Times New Roman" w:hAnsi="Times New Roman" w:cs="Times New Roman"/>
          <w:spacing w:val="-2"/>
          <w:sz w:val="24"/>
          <w:szCs w:val="24"/>
        </w:rPr>
        <w:t xml:space="preserve">. Alla domanda se la società teocratica sia una società di fruizione e di azione, </w:t>
      </w:r>
      <w:proofErr w:type="spellStart"/>
      <w:r w:rsidRPr="00B848F2">
        <w:rPr>
          <w:rFonts w:ascii="Times New Roman" w:hAnsi="Times New Roman" w:cs="Times New Roman"/>
          <w:spacing w:val="-2"/>
          <w:sz w:val="24"/>
          <w:szCs w:val="24"/>
        </w:rPr>
        <w:t>Rosmini</w:t>
      </w:r>
      <w:proofErr w:type="spellEnd"/>
      <w:r w:rsidRPr="00B848F2">
        <w:rPr>
          <w:rFonts w:ascii="Times New Roman" w:hAnsi="Times New Roman" w:cs="Times New Roman"/>
          <w:spacing w:val="-2"/>
          <w:sz w:val="24"/>
          <w:szCs w:val="24"/>
        </w:rPr>
        <w:t xml:space="preserve"> risponde che, in quella parte ormai pervenuta alla gloria eterna, questa società è di sola fruizione, mentre nella Chiesa storica e terrena si tratta di una comunione di fruizione (in prima istanza) e di azione (in seconda istanza). A tale impostazione fa seguito la distinzione fra Chiesa visibile e Chiesa invisibile: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La società </w:t>
      </w:r>
      <w:r w:rsidRPr="00B848F2">
        <w:rPr>
          <w:rFonts w:ascii="Times New Roman" w:hAnsi="Times New Roman" w:cs="Times New Roman"/>
          <w:i/>
          <w:spacing w:val="-2"/>
          <w:sz w:val="24"/>
          <w:szCs w:val="24"/>
        </w:rPr>
        <w:t>invisibile</w:t>
      </w:r>
      <w:r w:rsidRPr="00B848F2">
        <w:rPr>
          <w:rFonts w:ascii="Times New Roman" w:hAnsi="Times New Roman" w:cs="Times New Roman"/>
          <w:spacing w:val="-2"/>
          <w:sz w:val="24"/>
          <w:szCs w:val="24"/>
        </w:rPr>
        <w:t xml:space="preserve"> è più estesa della visibile; </w:t>
      </w:r>
      <w:proofErr w:type="spellStart"/>
      <w:r w:rsidRPr="00B848F2">
        <w:rPr>
          <w:rFonts w:ascii="Times New Roman" w:hAnsi="Times New Roman" w:cs="Times New Roman"/>
          <w:spacing w:val="-2"/>
          <w:sz w:val="24"/>
          <w:szCs w:val="24"/>
        </w:rPr>
        <w:t>perocché</w:t>
      </w:r>
      <w:proofErr w:type="spellEnd"/>
      <w:r w:rsidRPr="00B848F2">
        <w:rPr>
          <w:rFonts w:ascii="Times New Roman" w:hAnsi="Times New Roman" w:cs="Times New Roman"/>
          <w:spacing w:val="-2"/>
          <w:sz w:val="24"/>
          <w:szCs w:val="24"/>
        </w:rPr>
        <w:t xml:space="preserve"> ella abbraccia non pur quelli che si tengono uniti al </w:t>
      </w:r>
      <w:r w:rsidRPr="00B848F2">
        <w:rPr>
          <w:rFonts w:ascii="Times New Roman" w:hAnsi="Times New Roman" w:cs="Times New Roman"/>
          <w:i/>
          <w:spacing w:val="-2"/>
          <w:sz w:val="24"/>
          <w:szCs w:val="24"/>
        </w:rPr>
        <w:t>corpo</w:t>
      </w:r>
      <w:r w:rsidRPr="00B848F2">
        <w:rPr>
          <w:rFonts w:ascii="Times New Roman" w:hAnsi="Times New Roman" w:cs="Times New Roman"/>
          <w:spacing w:val="-2"/>
          <w:sz w:val="24"/>
          <w:szCs w:val="24"/>
        </w:rPr>
        <w:t xml:space="preserve"> della Chiesa, ma anche quelli che sono uniti solamente al suo </w:t>
      </w:r>
      <w:r w:rsidRPr="00B848F2">
        <w:rPr>
          <w:rFonts w:ascii="Times New Roman" w:hAnsi="Times New Roman" w:cs="Times New Roman"/>
          <w:i/>
          <w:spacing w:val="-2"/>
          <w:sz w:val="24"/>
          <w:szCs w:val="24"/>
        </w:rPr>
        <w:t>spirito</w:t>
      </w:r>
      <w:r w:rsidRPr="00B848F2">
        <w:rPr>
          <w:rFonts w:ascii="Times New Roman" w:hAnsi="Times New Roman" w:cs="Times New Roman"/>
          <w:spacing w:val="-2"/>
          <w:sz w:val="24"/>
          <w:szCs w:val="24"/>
        </w:rPr>
        <w:t>. La società invisibile s</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estende ai celesti comprensori, ed è una società di fruizione. La società visibile è quella che vive e milita sulla terra</w:t>
      </w:r>
      <w:r w:rsidR="00B83214" w:rsidRPr="00B848F2">
        <w:rPr>
          <w:rFonts w:ascii="Times New Roman" w:hAnsi="Times New Roman" w:cs="Times New Roman"/>
          <w:spacing w:val="-2"/>
          <w:sz w:val="24"/>
          <w:szCs w:val="24"/>
        </w:rPr>
        <w:t>”</w:t>
      </w:r>
      <w:r w:rsidRPr="00B848F2">
        <w:rPr>
          <w:rStyle w:val="Rimandonotaapidipagina"/>
          <w:rFonts w:ascii="Times New Roman" w:hAnsi="Times New Roman" w:cs="Times New Roman"/>
          <w:sz w:val="24"/>
          <w:szCs w:val="24"/>
        </w:rPr>
        <w:footnoteReference w:id="21"/>
      </w:r>
      <w:r w:rsidRPr="00B848F2">
        <w:rPr>
          <w:rFonts w:ascii="Times New Roman" w:hAnsi="Times New Roman" w:cs="Times New Roman"/>
          <w:spacing w:val="-2"/>
          <w:sz w:val="24"/>
          <w:szCs w:val="24"/>
        </w:rPr>
        <w:t>.</w:t>
      </w:r>
    </w:p>
    <w:p w:rsidR="00F76318" w:rsidRPr="00B848F2" w:rsidRDefault="00490E5C" w:rsidP="00DE1FF2">
      <w:pPr>
        <w:tabs>
          <w:tab w:val="left" w:pos="-720"/>
        </w:tabs>
        <w:suppressAutoHyphens/>
        <w:spacing w:line="360" w:lineRule="auto"/>
        <w:jc w:val="both"/>
        <w:rPr>
          <w:spacing w:val="-2"/>
          <w:sz w:val="19"/>
        </w:rPr>
      </w:pPr>
      <w:r w:rsidRPr="00B848F2">
        <w:rPr>
          <w:rFonts w:ascii="Times New Roman" w:hAnsi="Times New Roman" w:cs="Times New Roman"/>
          <w:spacing w:val="-2"/>
          <w:sz w:val="24"/>
          <w:szCs w:val="24"/>
        </w:rPr>
        <w:tab/>
        <w:t>La rivelazione dunque feconda la ragione nel tentativo non solo di pervenire alle verità fondamentali relative al senso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esistenza, bensì anche nello sforzo di costruire la città terrena, ponendo le fondamenta della civile convivenza dei popoli fra loro e di un popolo al suo interno. Il rapporto Chiesa/mondo è comunque pensato e percepito in termini di differenza e di distanza, con un afflato ecclesiale e un</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attenzione particolare alla libertà della Chiesa, che troverà ulteriore espressione nell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opera più famosa del Roveretano, alla quale ci stiamo per accostare.</w:t>
      </w:r>
    </w:p>
    <w:p w:rsidR="00F5591E" w:rsidRPr="00B848F2" w:rsidRDefault="00F5591E" w:rsidP="00DE1FF2">
      <w:pPr>
        <w:pStyle w:val="Testonotaapidipagina"/>
        <w:spacing w:line="360" w:lineRule="auto"/>
        <w:jc w:val="both"/>
        <w:rPr>
          <w:sz w:val="24"/>
          <w:szCs w:val="24"/>
        </w:rPr>
      </w:pPr>
    </w:p>
    <w:p w:rsidR="00262C10" w:rsidRDefault="00262C10" w:rsidP="00262C10">
      <w:pPr>
        <w:pStyle w:val="Testonotaapidipagina"/>
        <w:spacing w:line="360" w:lineRule="auto"/>
        <w:ind w:left="720"/>
        <w:jc w:val="both"/>
        <w:rPr>
          <w:b/>
          <w:sz w:val="24"/>
          <w:szCs w:val="24"/>
        </w:rPr>
      </w:pPr>
    </w:p>
    <w:p w:rsidR="00FA1AEC" w:rsidRPr="00B848F2" w:rsidRDefault="00FA1AEC" w:rsidP="00DE1FF2">
      <w:pPr>
        <w:pStyle w:val="Testonotaapidipagina"/>
        <w:numPr>
          <w:ilvl w:val="0"/>
          <w:numId w:val="1"/>
        </w:numPr>
        <w:spacing w:line="360" w:lineRule="auto"/>
        <w:jc w:val="both"/>
        <w:rPr>
          <w:b/>
          <w:sz w:val="24"/>
          <w:szCs w:val="24"/>
        </w:rPr>
      </w:pPr>
      <w:r w:rsidRPr="00B848F2">
        <w:rPr>
          <w:b/>
          <w:sz w:val="24"/>
          <w:szCs w:val="24"/>
        </w:rPr>
        <w:lastRenderedPageBreak/>
        <w:t xml:space="preserve">Personalismo </w:t>
      </w:r>
      <w:proofErr w:type="spellStart"/>
      <w:r w:rsidRPr="00B848F2">
        <w:rPr>
          <w:b/>
          <w:sz w:val="24"/>
          <w:szCs w:val="24"/>
        </w:rPr>
        <w:t>teo</w:t>
      </w:r>
      <w:proofErr w:type="spellEnd"/>
      <w:r w:rsidRPr="00B848F2">
        <w:rPr>
          <w:b/>
          <w:sz w:val="24"/>
          <w:szCs w:val="24"/>
        </w:rPr>
        <w:t>-ontologico</w:t>
      </w:r>
    </w:p>
    <w:p w:rsidR="00F5591E" w:rsidRPr="00B848F2" w:rsidRDefault="00F5591E" w:rsidP="00DE1FF2">
      <w:pPr>
        <w:pStyle w:val="Testonotaapidipagina"/>
        <w:spacing w:line="360" w:lineRule="auto"/>
        <w:ind w:firstLine="708"/>
        <w:jc w:val="both"/>
        <w:rPr>
          <w:sz w:val="24"/>
          <w:szCs w:val="24"/>
        </w:rPr>
      </w:pPr>
    </w:p>
    <w:p w:rsidR="00FB0A76" w:rsidRPr="00B848F2" w:rsidRDefault="00F76318" w:rsidP="00DE1FF2">
      <w:pPr>
        <w:pStyle w:val="Testonotaapidipagina"/>
        <w:spacing w:line="360" w:lineRule="auto"/>
        <w:ind w:firstLine="708"/>
        <w:jc w:val="both"/>
        <w:rPr>
          <w:sz w:val="24"/>
          <w:szCs w:val="24"/>
        </w:rPr>
      </w:pPr>
      <w:r w:rsidRPr="00B848F2">
        <w:rPr>
          <w:sz w:val="24"/>
          <w:szCs w:val="24"/>
        </w:rPr>
        <w:t>Approdando ora all</w:t>
      </w:r>
      <w:r w:rsidR="00C66DB8" w:rsidRPr="00B848F2">
        <w:rPr>
          <w:sz w:val="24"/>
          <w:szCs w:val="24"/>
        </w:rPr>
        <w:t>’</w:t>
      </w:r>
      <w:r w:rsidRPr="00B848F2">
        <w:rPr>
          <w:i/>
          <w:sz w:val="24"/>
          <w:szCs w:val="24"/>
        </w:rPr>
        <w:t>Antropologia in servizio della scienza morale</w:t>
      </w:r>
      <w:r w:rsidRPr="00B848F2">
        <w:rPr>
          <w:sz w:val="24"/>
          <w:szCs w:val="24"/>
        </w:rPr>
        <w:t>, c</w:t>
      </w:r>
      <w:r w:rsidR="00D9486A" w:rsidRPr="00B848F2">
        <w:rPr>
          <w:sz w:val="24"/>
          <w:szCs w:val="24"/>
        </w:rPr>
        <w:t>iò che tuttavia non può non sorprenderci, stando qui una forte presa di distanza dal diffuso modo di concepire l</w:t>
      </w:r>
      <w:r w:rsidR="00C66DB8" w:rsidRPr="00B848F2">
        <w:rPr>
          <w:sz w:val="24"/>
          <w:szCs w:val="24"/>
        </w:rPr>
        <w:t>’</w:t>
      </w:r>
      <w:r w:rsidR="00D9486A" w:rsidRPr="00B848F2">
        <w:rPr>
          <w:sz w:val="24"/>
          <w:szCs w:val="24"/>
        </w:rPr>
        <w:t xml:space="preserve">umano, anche </w:t>
      </w:r>
      <w:r w:rsidR="00FB0A76" w:rsidRPr="00B848F2">
        <w:rPr>
          <w:sz w:val="24"/>
          <w:szCs w:val="24"/>
        </w:rPr>
        <w:t xml:space="preserve">in ambito cattolico e nella prospettiva del personalismo più banale, è la </w:t>
      </w:r>
      <w:r w:rsidR="00FB0A76" w:rsidRPr="00262C10">
        <w:rPr>
          <w:i/>
          <w:sz w:val="24"/>
          <w:szCs w:val="24"/>
        </w:rPr>
        <w:t>definizione di persona</w:t>
      </w:r>
      <w:r w:rsidR="00FB0A76" w:rsidRPr="00B848F2">
        <w:rPr>
          <w:sz w:val="24"/>
          <w:szCs w:val="24"/>
        </w:rPr>
        <w:t xml:space="preserve"> che </w:t>
      </w:r>
      <w:proofErr w:type="spellStart"/>
      <w:r w:rsidR="00FB0A76" w:rsidRPr="00B848F2">
        <w:rPr>
          <w:sz w:val="24"/>
          <w:szCs w:val="24"/>
        </w:rPr>
        <w:t>Rosmini</w:t>
      </w:r>
      <w:proofErr w:type="spellEnd"/>
      <w:r w:rsidR="00FB0A76" w:rsidRPr="00B848F2">
        <w:rPr>
          <w:sz w:val="24"/>
          <w:szCs w:val="24"/>
        </w:rPr>
        <w:t xml:space="preserve"> adotta, innestandosi in una tradizione ben delineata ed articolata, quale quella della teologia francescana medievale. Egli infatti riprende quella di Duns Scoto, in quale a sua volta si ispira a quella formulata da Riccardo di S. Vittore, secondo cui  </w:t>
      </w:r>
      <w:r w:rsidR="00FB0A76" w:rsidRPr="00B848F2">
        <w:rPr>
          <w:i/>
          <w:iCs/>
          <w:sz w:val="24"/>
          <w:szCs w:val="24"/>
        </w:rPr>
        <w:t xml:space="preserve">persona est </w:t>
      </w:r>
      <w:proofErr w:type="spellStart"/>
      <w:r w:rsidR="00FB0A76" w:rsidRPr="00B848F2">
        <w:rPr>
          <w:rStyle w:val="Enfasicorsivo"/>
          <w:sz w:val="24"/>
          <w:szCs w:val="24"/>
        </w:rPr>
        <w:t>intellectualis</w:t>
      </w:r>
      <w:proofErr w:type="spellEnd"/>
      <w:r w:rsidR="00FB0A76" w:rsidRPr="00B848F2">
        <w:rPr>
          <w:rStyle w:val="Enfasicorsivo"/>
          <w:sz w:val="24"/>
          <w:szCs w:val="24"/>
        </w:rPr>
        <w:t xml:space="preserve"> </w:t>
      </w:r>
      <w:proofErr w:type="spellStart"/>
      <w:r w:rsidR="00FB0A76" w:rsidRPr="00B848F2">
        <w:rPr>
          <w:rStyle w:val="Enfasicorsivo"/>
          <w:sz w:val="24"/>
          <w:szCs w:val="24"/>
        </w:rPr>
        <w:t>naturae</w:t>
      </w:r>
      <w:proofErr w:type="spellEnd"/>
      <w:r w:rsidR="00FB0A76" w:rsidRPr="00B848F2">
        <w:rPr>
          <w:rStyle w:val="Enfasicorsivo"/>
          <w:sz w:val="24"/>
          <w:szCs w:val="24"/>
        </w:rPr>
        <w:t xml:space="preserve"> </w:t>
      </w:r>
      <w:proofErr w:type="spellStart"/>
      <w:r w:rsidR="00FB0A76" w:rsidRPr="00B848F2">
        <w:rPr>
          <w:rStyle w:val="Enfasicorsivo"/>
          <w:sz w:val="24"/>
          <w:szCs w:val="24"/>
        </w:rPr>
        <w:t>incommunicabilis</w:t>
      </w:r>
      <w:proofErr w:type="spellEnd"/>
      <w:r w:rsidR="00FB0A76" w:rsidRPr="00B848F2">
        <w:rPr>
          <w:rStyle w:val="Enfasicorsivo"/>
          <w:sz w:val="24"/>
          <w:szCs w:val="24"/>
        </w:rPr>
        <w:t xml:space="preserve"> </w:t>
      </w:r>
      <w:proofErr w:type="spellStart"/>
      <w:r w:rsidR="00FB0A76" w:rsidRPr="00B848F2">
        <w:rPr>
          <w:rStyle w:val="Enfasicorsivo"/>
          <w:sz w:val="24"/>
          <w:szCs w:val="24"/>
        </w:rPr>
        <w:t>existentia</w:t>
      </w:r>
      <w:proofErr w:type="spellEnd"/>
      <w:r w:rsidR="00FB0A76" w:rsidRPr="00B848F2">
        <w:rPr>
          <w:sz w:val="24"/>
          <w:szCs w:val="24"/>
        </w:rPr>
        <w:t>. In tutte queste definizioni si individua la caratteristica fondamentale della persona umana nell</w:t>
      </w:r>
      <w:r w:rsidR="00C66DB8" w:rsidRPr="00B848F2">
        <w:rPr>
          <w:sz w:val="24"/>
          <w:szCs w:val="24"/>
        </w:rPr>
        <w:t>’</w:t>
      </w:r>
      <w:r w:rsidR="00FB0A76" w:rsidRPr="00B848F2">
        <w:rPr>
          <w:sz w:val="24"/>
          <w:szCs w:val="24"/>
        </w:rPr>
        <w:t>esistenza unica ed irripetibile. È ad esempio nell</w:t>
      </w:r>
      <w:r w:rsidR="00C66DB8" w:rsidRPr="00B848F2">
        <w:rPr>
          <w:sz w:val="24"/>
          <w:szCs w:val="24"/>
        </w:rPr>
        <w:t>’</w:t>
      </w:r>
      <w:r w:rsidR="00FB0A76" w:rsidRPr="00B848F2">
        <w:rPr>
          <w:sz w:val="24"/>
          <w:szCs w:val="24"/>
        </w:rPr>
        <w:t xml:space="preserve">incomunicabilità che il </w:t>
      </w:r>
      <w:proofErr w:type="spellStart"/>
      <w:r w:rsidR="00FB0A76" w:rsidRPr="00B848F2">
        <w:rPr>
          <w:i/>
          <w:iCs/>
          <w:sz w:val="24"/>
          <w:szCs w:val="24"/>
        </w:rPr>
        <w:t>doctor</w:t>
      </w:r>
      <w:proofErr w:type="spellEnd"/>
      <w:r w:rsidR="00FB0A76" w:rsidRPr="00B848F2">
        <w:rPr>
          <w:i/>
          <w:iCs/>
          <w:sz w:val="24"/>
          <w:szCs w:val="24"/>
        </w:rPr>
        <w:t xml:space="preserve"> </w:t>
      </w:r>
      <w:proofErr w:type="spellStart"/>
      <w:r w:rsidR="00FB0A76" w:rsidRPr="00B848F2">
        <w:rPr>
          <w:i/>
          <w:iCs/>
          <w:sz w:val="24"/>
          <w:szCs w:val="24"/>
        </w:rPr>
        <w:t>subtilis</w:t>
      </w:r>
      <w:proofErr w:type="spellEnd"/>
      <w:r w:rsidR="00FB0A76" w:rsidRPr="00B848F2">
        <w:rPr>
          <w:sz w:val="24"/>
          <w:szCs w:val="24"/>
        </w:rPr>
        <w:t xml:space="preserve"> rinviene la ragione ultima della persona, sia a livello teologico che antropologico, ritenendo tale categoria non correlativa a nessun altra, in quanto la persona costituisce la realtà esistente in quanto esistente. Al concetto di “</w:t>
      </w:r>
      <w:r w:rsidR="00FB0A76" w:rsidRPr="00B848F2">
        <w:rPr>
          <w:rStyle w:val="Enfasicorsivo"/>
          <w:i w:val="0"/>
          <w:iCs w:val="0"/>
          <w:sz w:val="24"/>
          <w:szCs w:val="24"/>
        </w:rPr>
        <w:t>persona</w:t>
      </w:r>
      <w:r w:rsidR="00FB0A76" w:rsidRPr="00B848F2">
        <w:rPr>
          <w:sz w:val="24"/>
          <w:szCs w:val="24"/>
        </w:rPr>
        <w:t>”, pertanto, risulta connaturata la categoria della</w:t>
      </w:r>
      <w:r w:rsidR="00FB0A76" w:rsidRPr="00B848F2">
        <w:rPr>
          <w:i/>
          <w:iCs/>
          <w:sz w:val="24"/>
          <w:szCs w:val="24"/>
        </w:rPr>
        <w:t xml:space="preserve"> </w:t>
      </w:r>
      <w:r w:rsidR="00FB0A76" w:rsidRPr="00B848F2">
        <w:rPr>
          <w:rStyle w:val="Enfasicorsivo"/>
          <w:i w:val="0"/>
          <w:iCs w:val="0"/>
          <w:sz w:val="24"/>
          <w:szCs w:val="24"/>
        </w:rPr>
        <w:t>incomunicabilità-solitudine</w:t>
      </w:r>
      <w:r w:rsidR="00FB0A76" w:rsidRPr="00B848F2">
        <w:rPr>
          <w:sz w:val="24"/>
          <w:szCs w:val="24"/>
        </w:rPr>
        <w:t>, che la rende, quindi, un</w:t>
      </w:r>
      <w:r w:rsidR="00C66DB8" w:rsidRPr="00B848F2">
        <w:rPr>
          <w:sz w:val="24"/>
          <w:szCs w:val="24"/>
        </w:rPr>
        <w:t>’</w:t>
      </w:r>
      <w:r w:rsidR="00FB0A76" w:rsidRPr="00B848F2">
        <w:rPr>
          <w:sz w:val="24"/>
          <w:szCs w:val="24"/>
        </w:rPr>
        <w:t>identità unica ed irripetibile</w:t>
      </w:r>
      <w:r w:rsidR="003E7A15" w:rsidRPr="00B848F2">
        <w:rPr>
          <w:rStyle w:val="Rimandonotaapidipagina"/>
          <w:sz w:val="24"/>
          <w:szCs w:val="24"/>
        </w:rPr>
        <w:footnoteReference w:id="22"/>
      </w:r>
      <w:r w:rsidR="00FB0A76" w:rsidRPr="00B848F2">
        <w:rPr>
          <w:sz w:val="24"/>
          <w:szCs w:val="24"/>
        </w:rPr>
        <w:t>. Non si tratta di negare la relazione</w:t>
      </w:r>
      <w:r w:rsidR="00966A8C" w:rsidRPr="00B848F2">
        <w:rPr>
          <w:sz w:val="24"/>
          <w:szCs w:val="24"/>
        </w:rPr>
        <w:t>:</w:t>
      </w:r>
      <w:r w:rsidR="00FB0A76" w:rsidRPr="00B848F2">
        <w:rPr>
          <w:sz w:val="24"/>
          <w:szCs w:val="24"/>
        </w:rPr>
        <w:t xml:space="preserve"> infatti per Scoto, attraverso il dialogo, la persona è chiamata ad abbandonare l</w:t>
      </w:r>
      <w:r w:rsidR="00C66DB8" w:rsidRPr="00B848F2">
        <w:rPr>
          <w:sz w:val="24"/>
          <w:szCs w:val="24"/>
        </w:rPr>
        <w:t>’</w:t>
      </w:r>
      <w:r w:rsidR="00FB0A76" w:rsidRPr="00B848F2">
        <w:rPr>
          <w:sz w:val="24"/>
          <w:szCs w:val="24"/>
        </w:rPr>
        <w:t>individualismo, in modo da scoprire la sua vera individualità, ovvero la sua identità (</w:t>
      </w:r>
      <w:proofErr w:type="spellStart"/>
      <w:r w:rsidR="00FB0A76" w:rsidRPr="00B848F2">
        <w:rPr>
          <w:i/>
          <w:iCs/>
          <w:sz w:val="24"/>
          <w:szCs w:val="24"/>
        </w:rPr>
        <w:t>haecceitas</w:t>
      </w:r>
      <w:proofErr w:type="spellEnd"/>
      <w:r w:rsidR="00FB0A76" w:rsidRPr="00B848F2">
        <w:rPr>
          <w:sz w:val="24"/>
          <w:szCs w:val="24"/>
        </w:rPr>
        <w:t>) di fronte a Dio</w:t>
      </w:r>
      <w:r w:rsidR="00470F7E" w:rsidRPr="00B848F2">
        <w:rPr>
          <w:rStyle w:val="Rimandonotaapidipagina"/>
          <w:sz w:val="24"/>
          <w:szCs w:val="24"/>
        </w:rPr>
        <w:footnoteReference w:id="23"/>
      </w:r>
      <w:r w:rsidR="00FB0A76" w:rsidRPr="00B848F2">
        <w:rPr>
          <w:sz w:val="24"/>
          <w:szCs w:val="24"/>
        </w:rPr>
        <w:t>.</w:t>
      </w:r>
    </w:p>
    <w:p w:rsidR="00FB0A76" w:rsidRPr="00B848F2" w:rsidRDefault="00FB0A76" w:rsidP="00DE1FF2">
      <w:pPr>
        <w:pStyle w:val="Testonotaapidipagina"/>
        <w:spacing w:line="360" w:lineRule="auto"/>
        <w:jc w:val="both"/>
        <w:rPr>
          <w:sz w:val="24"/>
          <w:szCs w:val="24"/>
        </w:rPr>
      </w:pPr>
    </w:p>
    <w:p w:rsidR="001A7642" w:rsidRPr="00B848F2" w:rsidRDefault="00FB0A76" w:rsidP="00DE1FF2">
      <w:pPr>
        <w:spacing w:line="360" w:lineRule="auto"/>
        <w:ind w:firstLine="567"/>
        <w:jc w:val="both"/>
        <w:rPr>
          <w:rFonts w:ascii="Times New Roman" w:hAnsi="Times New Roman" w:cs="Times New Roman"/>
          <w:sz w:val="24"/>
          <w:szCs w:val="24"/>
        </w:rPr>
      </w:pPr>
      <w:r w:rsidRPr="00B848F2">
        <w:rPr>
          <w:rFonts w:ascii="Times New Roman" w:hAnsi="Times New Roman" w:cs="Times New Roman"/>
          <w:sz w:val="24"/>
          <w:szCs w:val="24"/>
        </w:rPr>
        <w:tab/>
      </w:r>
      <w:r w:rsidR="001A7642" w:rsidRPr="00B848F2">
        <w:rPr>
          <w:rFonts w:ascii="Times New Roman" w:hAnsi="Times New Roman" w:cs="Times New Roman"/>
          <w:sz w:val="24"/>
          <w:szCs w:val="24"/>
        </w:rPr>
        <w:t xml:space="preserve">Quindi per </w:t>
      </w:r>
      <w:proofErr w:type="spellStart"/>
      <w:r w:rsidR="001A7642" w:rsidRPr="00B848F2">
        <w:rPr>
          <w:rFonts w:ascii="Times New Roman" w:hAnsi="Times New Roman" w:cs="Times New Roman"/>
          <w:sz w:val="24"/>
          <w:szCs w:val="24"/>
        </w:rPr>
        <w:t>Rosmini</w:t>
      </w:r>
      <w:proofErr w:type="spellEnd"/>
      <w:r w:rsidR="001A7642" w:rsidRPr="00B848F2">
        <w:rPr>
          <w:rFonts w:ascii="Times New Roman" w:hAnsi="Times New Roman" w:cs="Times New Roman"/>
          <w:sz w:val="24"/>
          <w:szCs w:val="24"/>
        </w:rPr>
        <w:t xml:space="preserve"> “la persona si può definire «un soggetto intelligente»</w:t>
      </w:r>
      <w:r w:rsidR="00966A8C" w:rsidRPr="00B848F2">
        <w:rPr>
          <w:rFonts w:ascii="Times New Roman" w:hAnsi="Times New Roman" w:cs="Times New Roman"/>
          <w:sz w:val="24"/>
          <w:szCs w:val="24"/>
        </w:rPr>
        <w:t>;</w:t>
      </w:r>
      <w:r w:rsidR="001A7642" w:rsidRPr="00B848F2">
        <w:rPr>
          <w:rFonts w:ascii="Times New Roman" w:hAnsi="Times New Roman" w:cs="Times New Roman"/>
          <w:sz w:val="24"/>
          <w:szCs w:val="24"/>
        </w:rPr>
        <w:t xml:space="preserve"> volendo dare una definizione più esplicita diremo che si chiama persona un individuo sostanziale intelligente, in quanto contiene un principio attivo, supremo, ed incomunicabile»”</w:t>
      </w:r>
      <w:r w:rsidR="001A7642" w:rsidRPr="00B848F2">
        <w:rPr>
          <w:rStyle w:val="Rimandonotaapidipagina"/>
          <w:rFonts w:ascii="Times New Roman" w:hAnsi="Times New Roman" w:cs="Times New Roman"/>
          <w:sz w:val="24"/>
          <w:szCs w:val="24"/>
        </w:rPr>
        <w:footnoteReference w:id="24"/>
      </w:r>
      <w:r w:rsidR="00F76318" w:rsidRPr="00B848F2">
        <w:rPr>
          <w:rFonts w:ascii="Times New Roman" w:hAnsi="Times New Roman" w:cs="Times New Roman"/>
          <w:sz w:val="24"/>
          <w:szCs w:val="24"/>
        </w:rPr>
        <w:t>. Il che ci porta a ribadire il passaggio da</w:t>
      </w:r>
      <w:r w:rsidR="001A7642" w:rsidRPr="00B848F2">
        <w:rPr>
          <w:rFonts w:ascii="Times New Roman" w:hAnsi="Times New Roman" w:cs="Times New Roman"/>
          <w:sz w:val="24"/>
          <w:szCs w:val="24"/>
        </w:rPr>
        <w:t xml:space="preserve"> una “ontologia d</w:t>
      </w:r>
      <w:r w:rsidR="00F76318" w:rsidRPr="00B848F2">
        <w:rPr>
          <w:rFonts w:ascii="Times New Roman" w:hAnsi="Times New Roman" w:cs="Times New Roman"/>
          <w:sz w:val="24"/>
          <w:szCs w:val="24"/>
        </w:rPr>
        <w:t>ella sostanza” a</w:t>
      </w:r>
      <w:r w:rsidR="001A7642" w:rsidRPr="00B848F2">
        <w:rPr>
          <w:rFonts w:ascii="Times New Roman" w:hAnsi="Times New Roman" w:cs="Times New Roman"/>
          <w:sz w:val="24"/>
          <w:szCs w:val="24"/>
        </w:rPr>
        <w:t xml:space="preserve"> una “ontologia della persona”, nel senso originario della </w:t>
      </w:r>
      <w:proofErr w:type="spellStart"/>
      <w:r w:rsidR="001A7642" w:rsidRPr="00B848F2">
        <w:rPr>
          <w:rFonts w:ascii="Times New Roman" w:hAnsi="Times New Roman" w:cs="Times New Roman"/>
          <w:i/>
          <w:iCs/>
          <w:sz w:val="24"/>
          <w:szCs w:val="24"/>
        </w:rPr>
        <w:t>ypostasis</w:t>
      </w:r>
      <w:proofErr w:type="spellEnd"/>
      <w:r w:rsidR="001A7642" w:rsidRPr="00B848F2">
        <w:rPr>
          <w:rFonts w:ascii="Times New Roman" w:hAnsi="Times New Roman" w:cs="Times New Roman"/>
          <w:sz w:val="24"/>
          <w:szCs w:val="24"/>
        </w:rPr>
        <w:t>, la cui specificità abita nell</w:t>
      </w:r>
      <w:r w:rsidR="00C66DB8" w:rsidRPr="00B848F2">
        <w:rPr>
          <w:rFonts w:ascii="Times New Roman" w:hAnsi="Times New Roman" w:cs="Times New Roman"/>
          <w:sz w:val="24"/>
          <w:szCs w:val="24"/>
        </w:rPr>
        <w:t>’</w:t>
      </w:r>
      <w:r w:rsidR="001A7642" w:rsidRPr="00B848F2">
        <w:rPr>
          <w:rFonts w:ascii="Times New Roman" w:hAnsi="Times New Roman" w:cs="Times New Roman"/>
          <w:sz w:val="24"/>
          <w:szCs w:val="24"/>
        </w:rPr>
        <w:t>originalità dell</w:t>
      </w:r>
      <w:r w:rsidR="00C66DB8" w:rsidRPr="00B848F2">
        <w:rPr>
          <w:rFonts w:ascii="Times New Roman" w:hAnsi="Times New Roman" w:cs="Times New Roman"/>
          <w:sz w:val="24"/>
          <w:szCs w:val="24"/>
        </w:rPr>
        <w:t>’</w:t>
      </w:r>
      <w:r w:rsidR="001A7642" w:rsidRPr="00B848F2">
        <w:rPr>
          <w:rFonts w:ascii="Times New Roman" w:hAnsi="Times New Roman" w:cs="Times New Roman"/>
          <w:sz w:val="24"/>
          <w:szCs w:val="24"/>
        </w:rPr>
        <w:t>elemento incomunicabile, ossia, se si vuole</w:t>
      </w:r>
      <w:r w:rsidR="00F76318" w:rsidRPr="00B848F2">
        <w:rPr>
          <w:rFonts w:ascii="Times New Roman" w:hAnsi="Times New Roman" w:cs="Times New Roman"/>
          <w:sz w:val="24"/>
          <w:szCs w:val="24"/>
        </w:rPr>
        <w:t>,</w:t>
      </w:r>
      <w:r w:rsidR="001A7642" w:rsidRPr="00B848F2">
        <w:rPr>
          <w:rFonts w:ascii="Times New Roman" w:hAnsi="Times New Roman" w:cs="Times New Roman"/>
          <w:sz w:val="24"/>
          <w:szCs w:val="24"/>
        </w:rPr>
        <w:t xml:space="preserve"> nella “solitudine”. </w:t>
      </w:r>
      <w:r w:rsidR="00F76318" w:rsidRPr="00B848F2">
        <w:rPr>
          <w:rFonts w:ascii="Times New Roman" w:hAnsi="Times New Roman" w:cs="Times New Roman"/>
          <w:sz w:val="24"/>
          <w:szCs w:val="24"/>
        </w:rPr>
        <w:t xml:space="preserve">La persona è quindi ineffabile: </w:t>
      </w:r>
      <w:proofErr w:type="spellStart"/>
      <w:r w:rsidR="00F76318" w:rsidRPr="00B848F2">
        <w:rPr>
          <w:rFonts w:ascii="Times New Roman" w:hAnsi="Times New Roman" w:cs="Times New Roman"/>
          <w:i/>
          <w:sz w:val="24"/>
          <w:szCs w:val="24"/>
        </w:rPr>
        <w:t>individuum</w:t>
      </w:r>
      <w:proofErr w:type="spellEnd"/>
      <w:r w:rsidR="00F76318" w:rsidRPr="00B848F2">
        <w:rPr>
          <w:rFonts w:ascii="Times New Roman" w:hAnsi="Times New Roman" w:cs="Times New Roman"/>
          <w:i/>
          <w:sz w:val="24"/>
          <w:szCs w:val="24"/>
        </w:rPr>
        <w:t xml:space="preserve"> ineffabile </w:t>
      </w:r>
      <w:proofErr w:type="spellStart"/>
      <w:r w:rsidR="00F76318" w:rsidRPr="00B848F2">
        <w:rPr>
          <w:rFonts w:ascii="Times New Roman" w:hAnsi="Times New Roman" w:cs="Times New Roman"/>
          <w:i/>
          <w:sz w:val="24"/>
          <w:szCs w:val="24"/>
        </w:rPr>
        <w:t>triumphans</w:t>
      </w:r>
      <w:proofErr w:type="spellEnd"/>
      <w:r w:rsidR="00F76318" w:rsidRPr="00B848F2">
        <w:rPr>
          <w:rFonts w:ascii="Times New Roman" w:hAnsi="Times New Roman" w:cs="Times New Roman"/>
          <w:sz w:val="24"/>
          <w:szCs w:val="24"/>
        </w:rPr>
        <w:t xml:space="preserve"> ed assolutamente inalienabile. </w:t>
      </w:r>
      <w:r w:rsidR="00F5591E" w:rsidRPr="00B848F2">
        <w:rPr>
          <w:rFonts w:ascii="Times New Roman" w:hAnsi="Times New Roman" w:cs="Times New Roman"/>
          <w:sz w:val="24"/>
          <w:szCs w:val="24"/>
        </w:rPr>
        <w:t>Non si tratta tuttavia di una solitudine autoreferenziale, in quanto la persona</w:t>
      </w:r>
      <w:r w:rsidR="001A7642" w:rsidRPr="00B848F2">
        <w:rPr>
          <w:rFonts w:ascii="Times New Roman" w:hAnsi="Times New Roman" w:cs="Times New Roman"/>
          <w:sz w:val="24"/>
          <w:szCs w:val="24"/>
        </w:rPr>
        <w:t xml:space="preserve"> si costituisce a partire dalla relazione, ma si tratta della relazione creaturale, nella quale Dio nel creare il mondo già pone l</w:t>
      </w:r>
      <w:r w:rsidR="00C66DB8" w:rsidRPr="00B848F2">
        <w:rPr>
          <w:rFonts w:ascii="Times New Roman" w:hAnsi="Times New Roman" w:cs="Times New Roman"/>
          <w:sz w:val="24"/>
          <w:szCs w:val="24"/>
        </w:rPr>
        <w:t>’</w:t>
      </w:r>
      <w:r w:rsidR="001A7642" w:rsidRPr="00B848F2">
        <w:rPr>
          <w:rFonts w:ascii="Times New Roman" w:hAnsi="Times New Roman" w:cs="Times New Roman"/>
          <w:sz w:val="24"/>
          <w:szCs w:val="24"/>
        </w:rPr>
        <w:t>altro da Sé e il senso di questa alterità si acuisce nel momento in cui viene creato l</w:t>
      </w:r>
      <w:r w:rsidR="00C66DB8" w:rsidRPr="00B848F2">
        <w:rPr>
          <w:rFonts w:ascii="Times New Roman" w:hAnsi="Times New Roman" w:cs="Times New Roman"/>
          <w:sz w:val="24"/>
          <w:szCs w:val="24"/>
        </w:rPr>
        <w:t>’</w:t>
      </w:r>
      <w:r w:rsidR="001A7642" w:rsidRPr="00B848F2">
        <w:rPr>
          <w:rFonts w:ascii="Times New Roman" w:hAnsi="Times New Roman" w:cs="Times New Roman"/>
          <w:sz w:val="24"/>
          <w:szCs w:val="24"/>
        </w:rPr>
        <w:t>essere intelligente e libero, tanto che costui ha il terribile potere di dire no a Dio stesso, un potere che la morte può rendere definitivo nella forma della eternità infernale, così come l</w:t>
      </w:r>
      <w:r w:rsidR="00C66DB8" w:rsidRPr="00B848F2">
        <w:rPr>
          <w:rFonts w:ascii="Times New Roman" w:hAnsi="Times New Roman" w:cs="Times New Roman"/>
          <w:sz w:val="24"/>
          <w:szCs w:val="24"/>
        </w:rPr>
        <w:t>’</w:t>
      </w:r>
      <w:r w:rsidR="001A7642" w:rsidRPr="00B848F2">
        <w:rPr>
          <w:rFonts w:ascii="Times New Roman" w:hAnsi="Times New Roman" w:cs="Times New Roman"/>
          <w:sz w:val="24"/>
          <w:szCs w:val="24"/>
        </w:rPr>
        <w:t xml:space="preserve">armonia con </w:t>
      </w:r>
      <w:r w:rsidR="001A7642" w:rsidRPr="00B848F2">
        <w:rPr>
          <w:rFonts w:ascii="Times New Roman" w:hAnsi="Times New Roman" w:cs="Times New Roman"/>
          <w:sz w:val="24"/>
          <w:szCs w:val="24"/>
        </w:rPr>
        <w:lastRenderedPageBreak/>
        <w:t>Dio, gli altri e il cosmo, che l</w:t>
      </w:r>
      <w:r w:rsidR="00C66DB8" w:rsidRPr="00B848F2">
        <w:rPr>
          <w:rFonts w:ascii="Times New Roman" w:hAnsi="Times New Roman" w:cs="Times New Roman"/>
          <w:sz w:val="24"/>
          <w:szCs w:val="24"/>
        </w:rPr>
        <w:t>’</w:t>
      </w:r>
      <w:r w:rsidR="001A7642" w:rsidRPr="00B848F2">
        <w:rPr>
          <w:rFonts w:ascii="Times New Roman" w:hAnsi="Times New Roman" w:cs="Times New Roman"/>
          <w:sz w:val="24"/>
          <w:szCs w:val="24"/>
        </w:rPr>
        <w:t xml:space="preserve">eternità paradisiaca promette e realizza non annulla la singolarità delle persone.  </w:t>
      </w:r>
    </w:p>
    <w:p w:rsidR="007C37B0" w:rsidRPr="00B848F2" w:rsidRDefault="007B66BE"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r>
      <w:r w:rsidR="00F76318" w:rsidRPr="00B848F2">
        <w:rPr>
          <w:rFonts w:ascii="Times New Roman" w:hAnsi="Times New Roman" w:cs="Times New Roman"/>
          <w:spacing w:val="-2"/>
          <w:sz w:val="24"/>
          <w:szCs w:val="24"/>
        </w:rPr>
        <w:t>Attraverso un percorso che prende le mosse dalla scoperta dell</w:t>
      </w:r>
      <w:r w:rsidR="00C66DB8" w:rsidRPr="00B848F2">
        <w:rPr>
          <w:rFonts w:ascii="Times New Roman" w:hAnsi="Times New Roman" w:cs="Times New Roman"/>
          <w:spacing w:val="-2"/>
          <w:sz w:val="24"/>
          <w:szCs w:val="24"/>
        </w:rPr>
        <w:t>’</w:t>
      </w:r>
      <w:r w:rsidR="00F76318" w:rsidRPr="00B848F2">
        <w:rPr>
          <w:rFonts w:ascii="Times New Roman" w:hAnsi="Times New Roman" w:cs="Times New Roman"/>
          <w:spacing w:val="-2"/>
          <w:sz w:val="24"/>
          <w:szCs w:val="24"/>
        </w:rPr>
        <w:t>essere ideale, passa attraverso la riscossa dell</w:t>
      </w:r>
      <w:r w:rsidR="00C66DB8" w:rsidRPr="00B848F2">
        <w:rPr>
          <w:rFonts w:ascii="Times New Roman" w:hAnsi="Times New Roman" w:cs="Times New Roman"/>
          <w:spacing w:val="-2"/>
          <w:sz w:val="24"/>
          <w:szCs w:val="24"/>
        </w:rPr>
        <w:t>’</w:t>
      </w:r>
      <w:r w:rsidR="00F76318" w:rsidRPr="00B848F2">
        <w:rPr>
          <w:rFonts w:ascii="Times New Roman" w:hAnsi="Times New Roman" w:cs="Times New Roman"/>
          <w:spacing w:val="-2"/>
          <w:sz w:val="24"/>
          <w:szCs w:val="24"/>
        </w:rPr>
        <w:t>essere ideale per concludersi con l</w:t>
      </w:r>
      <w:r w:rsidR="00C66DB8" w:rsidRPr="00B848F2">
        <w:rPr>
          <w:rFonts w:ascii="Times New Roman" w:hAnsi="Times New Roman" w:cs="Times New Roman"/>
          <w:spacing w:val="-2"/>
          <w:sz w:val="24"/>
          <w:szCs w:val="24"/>
        </w:rPr>
        <w:t>’</w:t>
      </w:r>
      <w:r w:rsidR="00F76318" w:rsidRPr="00B848F2">
        <w:rPr>
          <w:rFonts w:ascii="Times New Roman" w:hAnsi="Times New Roman" w:cs="Times New Roman"/>
          <w:spacing w:val="-2"/>
          <w:sz w:val="24"/>
          <w:szCs w:val="24"/>
        </w:rPr>
        <w:t xml:space="preserve">essere morale e il suo primato, </w:t>
      </w:r>
      <w:proofErr w:type="spellStart"/>
      <w:r w:rsidR="00F76318" w:rsidRPr="00B848F2">
        <w:rPr>
          <w:rFonts w:ascii="Times New Roman" w:hAnsi="Times New Roman" w:cs="Times New Roman"/>
          <w:spacing w:val="-2"/>
          <w:sz w:val="24"/>
          <w:szCs w:val="24"/>
        </w:rPr>
        <w:t>Rosmini</w:t>
      </w:r>
      <w:proofErr w:type="spellEnd"/>
      <w:r w:rsidR="00F76318" w:rsidRPr="00B848F2">
        <w:rPr>
          <w:rFonts w:ascii="Times New Roman" w:hAnsi="Times New Roman" w:cs="Times New Roman"/>
          <w:spacing w:val="-2"/>
          <w:sz w:val="24"/>
          <w:szCs w:val="24"/>
        </w:rPr>
        <w:t xml:space="preserve"> elabora il proprio sistema insieme ontologico (le tre forme dell</w:t>
      </w:r>
      <w:r w:rsidR="00C66DB8" w:rsidRPr="00B848F2">
        <w:rPr>
          <w:rFonts w:ascii="Times New Roman" w:hAnsi="Times New Roman" w:cs="Times New Roman"/>
          <w:spacing w:val="-2"/>
          <w:sz w:val="24"/>
          <w:szCs w:val="24"/>
        </w:rPr>
        <w:t>’</w:t>
      </w:r>
      <w:r w:rsidR="00F76318" w:rsidRPr="00B848F2">
        <w:rPr>
          <w:rFonts w:ascii="Times New Roman" w:hAnsi="Times New Roman" w:cs="Times New Roman"/>
          <w:spacing w:val="-2"/>
          <w:sz w:val="24"/>
          <w:szCs w:val="24"/>
        </w:rPr>
        <w:t>essere), teologico (le tre persone di cui le forme sono tracce), antropologico (la struttura tripartita della persona, potremmo dire anima, corpo, spirito come corrispondenti di ideale, reale, morale). Il livello antropologico, come abbiamo già potuto notare, costituisce il punto di partenza, in quanto i</w:t>
      </w:r>
      <w:r w:rsidRPr="00B848F2">
        <w:rPr>
          <w:rFonts w:ascii="Times New Roman" w:hAnsi="Times New Roman" w:cs="Times New Roman"/>
          <w:spacing w:val="-2"/>
          <w:sz w:val="24"/>
          <w:szCs w:val="24"/>
        </w:rPr>
        <w:t>l senso delle cose, della natura e della storia, può essere indagato solo a partire dalla domanda sull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uomo e sul suo destino. È nella persona umana, infatti, che le tre forme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essere convivono e celebrano il loro incontro. Non sempre tale convivenza è pacifica ed armonica: la realtà storica comporta la legge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antagonismo, che trova interessanti riscontri anche a livello cosmologico. Così recita un brano dell</w:t>
      </w:r>
      <w:r w:rsidR="00C66DB8" w:rsidRPr="00B848F2">
        <w:rPr>
          <w:rFonts w:ascii="Times New Roman" w:hAnsi="Times New Roman" w:cs="Times New Roman"/>
          <w:spacing w:val="-2"/>
          <w:sz w:val="24"/>
          <w:szCs w:val="24"/>
        </w:rPr>
        <w:t>’</w:t>
      </w:r>
      <w:r w:rsidRPr="00B848F2">
        <w:rPr>
          <w:rFonts w:ascii="Times New Roman" w:hAnsi="Times New Roman" w:cs="Times New Roman"/>
          <w:i/>
          <w:spacing w:val="-2"/>
          <w:sz w:val="24"/>
          <w:szCs w:val="24"/>
        </w:rPr>
        <w:t>Antropologia in servizio della scienza morale</w:t>
      </w:r>
      <w:r w:rsidRPr="00B848F2">
        <w:rPr>
          <w:rFonts w:ascii="Times New Roman" w:hAnsi="Times New Roman" w:cs="Times New Roman"/>
          <w:spacing w:val="-2"/>
          <w:sz w:val="24"/>
          <w:szCs w:val="24"/>
        </w:rPr>
        <w:t xml:space="preserve">, dal quale appare molto chiaramente il senso di questo discorso: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Essendo essa [la volontà] una tendenza razionale al bene, non può a meno [sic!] di venire eccitata da qualsiasi bene, solo che le sia convenevolmente presentato, cioè che sia conosciuto e opinato. E </w:t>
      </w:r>
      <w:proofErr w:type="spellStart"/>
      <w:r w:rsidRPr="00B848F2">
        <w:rPr>
          <w:rFonts w:ascii="Times New Roman" w:hAnsi="Times New Roman" w:cs="Times New Roman"/>
          <w:spacing w:val="-2"/>
          <w:sz w:val="24"/>
          <w:szCs w:val="24"/>
        </w:rPr>
        <w:t>perocché</w:t>
      </w:r>
      <w:proofErr w:type="spellEnd"/>
      <w:r w:rsidRPr="00B848F2">
        <w:rPr>
          <w:rFonts w:ascii="Times New Roman" w:hAnsi="Times New Roman" w:cs="Times New Roman"/>
          <w:spacing w:val="-2"/>
          <w:sz w:val="24"/>
          <w:szCs w:val="24"/>
        </w:rPr>
        <w:t xml:space="preserve"> ogni essere è bene, in quanto egli è; perciò apparisce che la volontà è nata di sua natura ad amare tutte le cose, e che un </w:t>
      </w:r>
      <w:proofErr w:type="spellStart"/>
      <w:r w:rsidRPr="00B848F2">
        <w:rPr>
          <w:rFonts w:ascii="Times New Roman" w:hAnsi="Times New Roman" w:cs="Times New Roman"/>
          <w:spacing w:val="-2"/>
          <w:sz w:val="24"/>
          <w:szCs w:val="24"/>
        </w:rPr>
        <w:t>cotal</w:t>
      </w:r>
      <w:proofErr w:type="spellEnd"/>
      <w:r w:rsidRPr="00B848F2">
        <w:rPr>
          <w:rFonts w:ascii="Times New Roman" w:hAnsi="Times New Roman" w:cs="Times New Roman"/>
          <w:spacing w:val="-2"/>
          <w:sz w:val="24"/>
          <w:szCs w:val="24"/>
        </w:rPr>
        <w:t xml:space="preserve"> amore universale è, si può dire, il fondo della volontà e della natura umana che la possiede</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Il Roveretano è nello stesso tempo convinto che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etica ha bisogno di una fondazione ontologica ed antropologica. Scrive infatti nell</w:t>
      </w:r>
      <w:r w:rsidR="00C66DB8" w:rsidRPr="00B848F2">
        <w:rPr>
          <w:rFonts w:ascii="Times New Roman" w:hAnsi="Times New Roman" w:cs="Times New Roman"/>
          <w:spacing w:val="-2"/>
          <w:sz w:val="24"/>
          <w:szCs w:val="24"/>
        </w:rPr>
        <w:t>’</w:t>
      </w:r>
      <w:r w:rsidRPr="00B848F2">
        <w:rPr>
          <w:rFonts w:ascii="Times New Roman" w:hAnsi="Times New Roman" w:cs="Times New Roman"/>
          <w:i/>
          <w:spacing w:val="-2"/>
          <w:sz w:val="24"/>
          <w:szCs w:val="24"/>
        </w:rPr>
        <w:t>Introduzione</w:t>
      </w:r>
      <w:r w:rsidRPr="00B848F2">
        <w:rPr>
          <w:rFonts w:ascii="Times New Roman" w:hAnsi="Times New Roman" w:cs="Times New Roman"/>
          <w:spacing w:val="-2"/>
          <w:sz w:val="24"/>
          <w:szCs w:val="24"/>
        </w:rPr>
        <w:t xml:space="preserve"> alla sua opera di antropologia filosofica: </w:t>
      </w:r>
      <w:r w:rsidR="00B83214"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Acciocché la teoria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obbligazione si possa applicare senza commettere errore, egli è uopo che si conosca bene il soggetto al quale ella deve applicarsi, il quale è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uomo. Quindi si scorge manifesta necessità, che la </w:t>
      </w:r>
      <w:r w:rsidRPr="00B848F2">
        <w:rPr>
          <w:rFonts w:ascii="Times New Roman" w:hAnsi="Times New Roman" w:cs="Times New Roman"/>
          <w:i/>
          <w:spacing w:val="-2"/>
          <w:sz w:val="24"/>
          <w:szCs w:val="24"/>
        </w:rPr>
        <w:t>Morale applicata</w:t>
      </w:r>
      <w:r w:rsidRPr="00B848F2">
        <w:rPr>
          <w:rFonts w:ascii="Times New Roman" w:hAnsi="Times New Roman" w:cs="Times New Roman"/>
          <w:spacing w:val="-2"/>
          <w:sz w:val="24"/>
          <w:szCs w:val="24"/>
        </w:rPr>
        <w:t xml:space="preserve">, e la </w:t>
      </w:r>
      <w:r w:rsidRPr="00B848F2">
        <w:rPr>
          <w:rFonts w:ascii="Times New Roman" w:hAnsi="Times New Roman" w:cs="Times New Roman"/>
          <w:i/>
          <w:spacing w:val="-2"/>
          <w:sz w:val="24"/>
          <w:szCs w:val="24"/>
        </w:rPr>
        <w:t>Scienza di applicare la legge suprema</w:t>
      </w:r>
      <w:r w:rsidRPr="00B848F2">
        <w:rPr>
          <w:rFonts w:ascii="Times New Roman" w:hAnsi="Times New Roman" w:cs="Times New Roman"/>
          <w:spacing w:val="-2"/>
          <w:sz w:val="24"/>
          <w:szCs w:val="24"/>
        </w:rPr>
        <w:t xml:space="preserve"> sia preceduta da una </w:t>
      </w:r>
      <w:r w:rsidRPr="00B848F2">
        <w:rPr>
          <w:rFonts w:ascii="Times New Roman" w:hAnsi="Times New Roman" w:cs="Times New Roman"/>
          <w:i/>
          <w:spacing w:val="-2"/>
          <w:sz w:val="24"/>
          <w:szCs w:val="24"/>
        </w:rPr>
        <w:t>Antropologia</w:t>
      </w:r>
      <w:r w:rsidRPr="00B848F2">
        <w:rPr>
          <w:rFonts w:ascii="Times New Roman" w:hAnsi="Times New Roman" w:cs="Times New Roman"/>
          <w:spacing w:val="-2"/>
          <w:sz w:val="24"/>
          <w:szCs w:val="24"/>
        </w:rPr>
        <w:t>, la quale faccia conoscere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umana natura in rispetto alla moralità</w:t>
      </w:r>
      <w:r w:rsidR="00B83214" w:rsidRPr="00B848F2">
        <w:rPr>
          <w:rFonts w:ascii="Times New Roman" w:hAnsi="Times New Roman" w:cs="Times New Roman"/>
          <w:spacing w:val="-2"/>
          <w:sz w:val="24"/>
          <w:szCs w:val="24"/>
        </w:rPr>
        <w:t>”</w:t>
      </w:r>
      <w:r w:rsidR="00E51F33" w:rsidRPr="00B848F2">
        <w:rPr>
          <w:rStyle w:val="Rimandonotaapidipagina"/>
          <w:rFonts w:ascii="Times New Roman" w:hAnsi="Times New Roman" w:cs="Times New Roman"/>
          <w:sz w:val="24"/>
          <w:szCs w:val="24"/>
        </w:rPr>
        <w:footnoteReference w:id="25"/>
      </w:r>
      <w:r w:rsidRPr="00B848F2">
        <w:rPr>
          <w:rFonts w:ascii="Times New Roman" w:hAnsi="Times New Roman" w:cs="Times New Roman"/>
          <w:spacing w:val="-2"/>
          <w:sz w:val="24"/>
          <w:szCs w:val="24"/>
        </w:rPr>
        <w:t>.</w:t>
      </w:r>
    </w:p>
    <w:p w:rsidR="00C56399" w:rsidRPr="00B848F2" w:rsidRDefault="00C56399"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insistenza sulla dimensione morale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essere porta a concludere al primato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essere morale</w:t>
      </w:r>
      <w:r w:rsidR="00963862" w:rsidRPr="00B848F2">
        <w:rPr>
          <w:rFonts w:ascii="Times New Roman" w:hAnsi="Times New Roman" w:cs="Times New Roman"/>
          <w:spacing w:val="-2"/>
          <w:sz w:val="24"/>
          <w:szCs w:val="24"/>
        </w:rPr>
        <w:t xml:space="preserve"> (da diversi interpreti indicato),</w:t>
      </w:r>
      <w:r w:rsidRPr="00B848F2">
        <w:rPr>
          <w:rFonts w:ascii="Times New Roman" w:hAnsi="Times New Roman" w:cs="Times New Roman"/>
          <w:spacing w:val="-2"/>
          <w:sz w:val="24"/>
          <w:szCs w:val="24"/>
        </w:rPr>
        <w:t xml:space="preserve"> in quanto</w:t>
      </w:r>
      <w:r w:rsidR="00963862"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nella prospettiva rosminiana</w:t>
      </w:r>
      <w:r w:rsidR="00963862"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la volontà libera costituisce il vertice della persona e il luogo in cui essa di realizza e questo vale per le persone divine (Cristo ci redime con la sua libera decisione di abbandonarsi alla volontà del Padre)</w:t>
      </w:r>
      <w:r w:rsidR="00F5591E"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sia per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uomo</w:t>
      </w:r>
      <w:r w:rsidR="00F5591E"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w:t>
      </w:r>
      <w:r w:rsidR="00F5591E" w:rsidRPr="00B848F2">
        <w:rPr>
          <w:rFonts w:ascii="Times New Roman" w:hAnsi="Times New Roman" w:cs="Times New Roman"/>
          <w:spacing w:val="-2"/>
          <w:sz w:val="24"/>
          <w:szCs w:val="24"/>
        </w:rPr>
        <w:t>P</w:t>
      </w:r>
      <w:r w:rsidRPr="00B848F2">
        <w:rPr>
          <w:rFonts w:ascii="Times New Roman" w:hAnsi="Times New Roman" w:cs="Times New Roman"/>
          <w:spacing w:val="-2"/>
          <w:sz w:val="24"/>
          <w:szCs w:val="24"/>
        </w:rPr>
        <w:t xml:space="preserve">ertanto la morale non va considerata come un semplice campo di applicazione della teoretica, né a livello filosofico, né a livello teologico, piuttosto si tratta del </w:t>
      </w:r>
      <w:r w:rsidRPr="00B848F2">
        <w:rPr>
          <w:rFonts w:ascii="Times New Roman" w:hAnsi="Times New Roman" w:cs="Times New Roman"/>
          <w:spacing w:val="-2"/>
          <w:sz w:val="24"/>
          <w:szCs w:val="24"/>
        </w:rPr>
        <w:lastRenderedPageBreak/>
        <w:t>compimento o del vertice di tutta la speculazione, in quanto diretta al perfezionamento morale del singolo e della società.</w:t>
      </w:r>
    </w:p>
    <w:p w:rsidR="00F5591E" w:rsidRPr="00DE1FF2" w:rsidRDefault="00D937F5" w:rsidP="00DE1FF2">
      <w:pPr>
        <w:tabs>
          <w:tab w:val="left" w:pos="-720"/>
        </w:tabs>
        <w:suppressAutoHyphens/>
        <w:spacing w:line="360" w:lineRule="auto"/>
        <w:jc w:val="both"/>
        <w:rPr>
          <w:rFonts w:ascii="Times New Roman" w:hAnsi="Times New Roman" w:cs="Times New Roman"/>
          <w:b/>
          <w:spacing w:val="-2"/>
          <w:sz w:val="24"/>
          <w:szCs w:val="24"/>
        </w:rPr>
      </w:pPr>
      <w:r>
        <w:rPr>
          <w:rFonts w:ascii="Times New Roman" w:hAnsi="Times New Roman" w:cs="Times New Roman"/>
          <w:b/>
          <w:spacing w:val="-2"/>
          <w:sz w:val="24"/>
          <w:szCs w:val="24"/>
        </w:rPr>
        <w:t>4. Visione dinamica dell'umano e la corporeità come ... ponte!</w:t>
      </w:r>
    </w:p>
    <w:p w:rsidR="00D937F5" w:rsidRDefault="00F5591E"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r>
      <w:r w:rsidR="00262C10">
        <w:rPr>
          <w:rFonts w:ascii="Times New Roman" w:hAnsi="Times New Roman" w:cs="Times New Roman"/>
          <w:spacing w:val="-2"/>
          <w:sz w:val="24"/>
          <w:szCs w:val="24"/>
        </w:rPr>
        <w:t xml:space="preserve">Nell'ultima parte di questo mio contributo voglio far convergere alcune considerazioni conclusive ma aperte. Aperte </w:t>
      </w:r>
      <w:r w:rsidR="00D937F5">
        <w:rPr>
          <w:rFonts w:ascii="Times New Roman" w:hAnsi="Times New Roman" w:cs="Times New Roman"/>
          <w:spacing w:val="-2"/>
          <w:sz w:val="24"/>
          <w:szCs w:val="24"/>
        </w:rPr>
        <w:t>alle domande che inevitabilmente devono animare quel "discernimento comunitario" al quale Papa Francesco ha invitato la Chiesa italiana.</w:t>
      </w:r>
    </w:p>
    <w:p w:rsidR="00C56399" w:rsidRPr="00B848F2" w:rsidRDefault="00FB4F69"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Il sistema rosminiano, acquisito attraverso un percorso che porta all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intreccio di teologia, filosofia, diritto, politica, in un orizzonte sapienziale che travalica gli ambiti disciplinari accademici</w:t>
      </w:r>
      <w:r w:rsidR="000D26BD"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non si può considerare, come spesso accade, alla stregua di un modulo prestampato, che possa essere riempito con i contenuti più disparati e possa funzionare in ogni epoca ed in ogni circostanza. La domanda che si impone qui oggi, dato anche il tema del simposio, ma soprattutto dato il nostro contesto culturale e antropologico</w:t>
      </w:r>
      <w:r w:rsidR="00C50B55" w:rsidRPr="00B848F2">
        <w:rPr>
          <w:rFonts w:ascii="Times New Roman" w:hAnsi="Times New Roman" w:cs="Times New Roman"/>
          <w:spacing w:val="-2"/>
          <w:sz w:val="24"/>
          <w:szCs w:val="24"/>
        </w:rPr>
        <w:t>, è</w:t>
      </w:r>
      <w:r w:rsidRPr="00B848F2">
        <w:rPr>
          <w:rFonts w:ascii="Times New Roman" w:hAnsi="Times New Roman" w:cs="Times New Roman"/>
          <w:spacing w:val="-2"/>
          <w:sz w:val="24"/>
          <w:szCs w:val="24"/>
        </w:rPr>
        <w:t xml:space="preserve"> se e in che misura questo modulo possa reggere l</w:t>
      </w:r>
      <w:r w:rsidR="00C66DB8" w:rsidRPr="00B848F2">
        <w:rPr>
          <w:rFonts w:ascii="Times New Roman" w:hAnsi="Times New Roman" w:cs="Times New Roman"/>
          <w:spacing w:val="-2"/>
          <w:sz w:val="24"/>
          <w:szCs w:val="24"/>
        </w:rPr>
        <w:t>’</w:t>
      </w:r>
      <w:r w:rsidR="00C50B55" w:rsidRPr="00B848F2">
        <w:rPr>
          <w:rFonts w:ascii="Times New Roman" w:hAnsi="Times New Roman" w:cs="Times New Roman"/>
          <w:spacing w:val="-2"/>
          <w:sz w:val="24"/>
          <w:szCs w:val="24"/>
        </w:rPr>
        <w:t xml:space="preserve">impatto con il cosiddetto </w:t>
      </w:r>
      <w:proofErr w:type="spellStart"/>
      <w:r w:rsidR="00C50B55" w:rsidRPr="00B848F2">
        <w:rPr>
          <w:rFonts w:ascii="Times New Roman" w:hAnsi="Times New Roman" w:cs="Times New Roman"/>
          <w:spacing w:val="-2"/>
          <w:sz w:val="24"/>
          <w:szCs w:val="24"/>
        </w:rPr>
        <w:t>p</w:t>
      </w:r>
      <w:r w:rsidRPr="00B848F2">
        <w:rPr>
          <w:rFonts w:ascii="Times New Roman" w:hAnsi="Times New Roman" w:cs="Times New Roman"/>
          <w:spacing w:val="-2"/>
          <w:sz w:val="24"/>
          <w:szCs w:val="24"/>
        </w:rPr>
        <w:t>o</w:t>
      </w:r>
      <w:r w:rsidR="00C50B55" w:rsidRPr="00B848F2">
        <w:rPr>
          <w:rFonts w:ascii="Times New Roman" w:hAnsi="Times New Roman" w:cs="Times New Roman"/>
          <w:spacing w:val="-2"/>
          <w:sz w:val="24"/>
          <w:szCs w:val="24"/>
        </w:rPr>
        <w:t>s</w:t>
      </w:r>
      <w:r w:rsidRPr="00B848F2">
        <w:rPr>
          <w:rFonts w:ascii="Times New Roman" w:hAnsi="Times New Roman" w:cs="Times New Roman"/>
          <w:spacing w:val="-2"/>
          <w:sz w:val="24"/>
          <w:szCs w:val="24"/>
        </w:rPr>
        <w:t>tumanesimo</w:t>
      </w:r>
      <w:proofErr w:type="spellEnd"/>
      <w:r w:rsidR="00C50B55" w:rsidRPr="00B848F2">
        <w:rPr>
          <w:rFonts w:ascii="Times New Roman" w:hAnsi="Times New Roman" w:cs="Times New Roman"/>
          <w:spacing w:val="-2"/>
          <w:sz w:val="24"/>
          <w:szCs w:val="24"/>
        </w:rPr>
        <w:t xml:space="preserve"> e con le sue istanze e minacce, nonché risorse e opportunità. </w:t>
      </w:r>
      <w:r w:rsidR="00874B20" w:rsidRPr="00B848F2">
        <w:rPr>
          <w:rFonts w:ascii="Times New Roman" w:hAnsi="Times New Roman" w:cs="Times New Roman"/>
          <w:spacing w:val="-2"/>
          <w:sz w:val="24"/>
          <w:szCs w:val="24"/>
        </w:rPr>
        <w:t>Alcune schematiche considerazioni potranno aiutarci a rispondere a questa domanda e a discutere nel dialogo con le prospettive filosofiche, teologiche e scientifiche che un argomento così complesso richiede.</w:t>
      </w:r>
    </w:p>
    <w:p w:rsidR="00874B20" w:rsidRPr="00B848F2" w:rsidRDefault="00874B20"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r>
      <w:r w:rsidR="00D937F5" w:rsidRPr="00D937F5">
        <w:rPr>
          <w:rFonts w:ascii="Times New Roman" w:hAnsi="Times New Roman" w:cs="Times New Roman"/>
          <w:b/>
          <w:spacing w:val="-2"/>
          <w:sz w:val="24"/>
          <w:szCs w:val="24"/>
        </w:rPr>
        <w:t>4.</w:t>
      </w:r>
      <w:r w:rsidR="00D937F5">
        <w:rPr>
          <w:rFonts w:ascii="Times New Roman" w:hAnsi="Times New Roman" w:cs="Times New Roman"/>
          <w:b/>
          <w:spacing w:val="-2"/>
          <w:sz w:val="24"/>
          <w:szCs w:val="24"/>
        </w:rPr>
        <w:t xml:space="preserve">1. </w:t>
      </w:r>
      <w:r w:rsidR="00D937F5">
        <w:rPr>
          <w:rFonts w:ascii="Times New Roman" w:hAnsi="Times New Roman" w:cs="Times New Roman"/>
          <w:b/>
          <w:spacing w:val="-2"/>
          <w:sz w:val="24"/>
          <w:szCs w:val="24"/>
        </w:rPr>
        <w:tab/>
      </w:r>
      <w:r w:rsidRPr="00B848F2">
        <w:rPr>
          <w:rFonts w:ascii="Times New Roman" w:hAnsi="Times New Roman" w:cs="Times New Roman"/>
          <w:spacing w:val="-2"/>
          <w:sz w:val="24"/>
          <w:szCs w:val="24"/>
        </w:rPr>
        <w:t xml:space="preserve">In primo luogo sembrerebbe ovvio, ma non sempre lo è, che non si </w:t>
      </w:r>
      <w:r w:rsidR="00966A8C" w:rsidRPr="00B848F2">
        <w:rPr>
          <w:rFonts w:ascii="Times New Roman" w:hAnsi="Times New Roman" w:cs="Times New Roman"/>
          <w:spacing w:val="-2"/>
          <w:sz w:val="24"/>
          <w:szCs w:val="24"/>
        </w:rPr>
        <w:t xml:space="preserve">possa </w:t>
      </w:r>
      <w:r w:rsidRPr="00B848F2">
        <w:rPr>
          <w:rFonts w:ascii="Times New Roman" w:hAnsi="Times New Roman" w:cs="Times New Roman"/>
          <w:spacing w:val="-2"/>
          <w:sz w:val="24"/>
          <w:szCs w:val="24"/>
        </w:rPr>
        <w:t>dare post-umano se non a partire dall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umano</w:t>
      </w:r>
      <w:r w:rsidR="00966A8C"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di qui il profondo significato della “svolta antropologica” da cui il Roveretano ha preso le mosse. Da essa bisogna partire o ripartire, per oltrepassarla, attraversandola, senza idolatrarla o ideologizzarla. </w:t>
      </w:r>
      <w:r w:rsidR="009A5B5E" w:rsidRPr="00B848F2">
        <w:rPr>
          <w:rFonts w:ascii="Times New Roman" w:hAnsi="Times New Roman" w:cs="Times New Roman"/>
          <w:spacing w:val="-2"/>
          <w:sz w:val="24"/>
          <w:szCs w:val="24"/>
        </w:rPr>
        <w:t>La forza innovativa e ineludibile di questo pensiero sta innanzitutto nell</w:t>
      </w:r>
      <w:r w:rsidR="00C66DB8" w:rsidRPr="00B848F2">
        <w:rPr>
          <w:rFonts w:ascii="Times New Roman" w:hAnsi="Times New Roman" w:cs="Times New Roman"/>
          <w:spacing w:val="-2"/>
          <w:sz w:val="24"/>
          <w:szCs w:val="24"/>
        </w:rPr>
        <w:t>’</w:t>
      </w:r>
      <w:r w:rsidR="009A5B5E" w:rsidRPr="00B848F2">
        <w:rPr>
          <w:rFonts w:ascii="Times New Roman" w:hAnsi="Times New Roman" w:cs="Times New Roman"/>
          <w:spacing w:val="-2"/>
          <w:sz w:val="24"/>
          <w:szCs w:val="24"/>
        </w:rPr>
        <w:t>aver</w:t>
      </w:r>
      <w:r w:rsidR="0009720B" w:rsidRPr="00B848F2">
        <w:rPr>
          <w:rFonts w:ascii="Times New Roman" w:hAnsi="Times New Roman" w:cs="Times New Roman"/>
          <w:spacing w:val="-2"/>
          <w:sz w:val="24"/>
          <w:szCs w:val="24"/>
        </w:rPr>
        <w:t xml:space="preserve"> proposto una </w:t>
      </w:r>
      <w:r w:rsidR="0009720B" w:rsidRPr="00D937F5">
        <w:rPr>
          <w:rFonts w:ascii="Times New Roman" w:hAnsi="Times New Roman" w:cs="Times New Roman"/>
          <w:i/>
          <w:spacing w:val="-2"/>
          <w:sz w:val="24"/>
          <w:szCs w:val="24"/>
        </w:rPr>
        <w:t>visione dinamica dell</w:t>
      </w:r>
      <w:r w:rsidR="00C66DB8" w:rsidRPr="00D937F5">
        <w:rPr>
          <w:rFonts w:ascii="Times New Roman" w:hAnsi="Times New Roman" w:cs="Times New Roman"/>
          <w:i/>
          <w:spacing w:val="-2"/>
          <w:sz w:val="24"/>
          <w:szCs w:val="24"/>
        </w:rPr>
        <w:t>’</w:t>
      </w:r>
      <w:r w:rsidR="0009720B" w:rsidRPr="00D937F5">
        <w:rPr>
          <w:rFonts w:ascii="Times New Roman" w:hAnsi="Times New Roman" w:cs="Times New Roman"/>
          <w:i/>
          <w:spacing w:val="-2"/>
          <w:sz w:val="24"/>
          <w:szCs w:val="24"/>
        </w:rPr>
        <w:t>umano</w:t>
      </w:r>
      <w:r w:rsidR="0009720B" w:rsidRPr="00B848F2">
        <w:rPr>
          <w:rFonts w:ascii="Times New Roman" w:hAnsi="Times New Roman" w:cs="Times New Roman"/>
          <w:spacing w:val="-2"/>
          <w:sz w:val="24"/>
          <w:szCs w:val="24"/>
        </w:rPr>
        <w:t>, in una prospettiva certamente sistematica, ma aperta e capace di incrociare le istanze del proprio tempo. Il ruolo della rivelazione cristiana e il riferimento cristocentrico risultano fondamentali in questo percorso proprio in quanto da un lato propongono una visione dell</w:t>
      </w:r>
      <w:r w:rsidR="00C66DB8" w:rsidRPr="00B848F2">
        <w:rPr>
          <w:rFonts w:ascii="Times New Roman" w:hAnsi="Times New Roman" w:cs="Times New Roman"/>
          <w:spacing w:val="-2"/>
          <w:sz w:val="24"/>
          <w:szCs w:val="24"/>
        </w:rPr>
        <w:t>’</w:t>
      </w:r>
      <w:r w:rsidR="0009720B" w:rsidRPr="00B848F2">
        <w:rPr>
          <w:rFonts w:ascii="Times New Roman" w:hAnsi="Times New Roman" w:cs="Times New Roman"/>
          <w:spacing w:val="-2"/>
          <w:sz w:val="24"/>
          <w:szCs w:val="24"/>
        </w:rPr>
        <w:t>uomo in cammino e dall</w:t>
      </w:r>
      <w:r w:rsidR="00C66DB8" w:rsidRPr="00B848F2">
        <w:rPr>
          <w:rFonts w:ascii="Times New Roman" w:hAnsi="Times New Roman" w:cs="Times New Roman"/>
          <w:spacing w:val="-2"/>
          <w:sz w:val="24"/>
          <w:szCs w:val="24"/>
        </w:rPr>
        <w:t>’</w:t>
      </w:r>
      <w:r w:rsidR="0009720B" w:rsidRPr="00B848F2">
        <w:rPr>
          <w:rFonts w:ascii="Times New Roman" w:hAnsi="Times New Roman" w:cs="Times New Roman"/>
          <w:spacing w:val="-2"/>
          <w:sz w:val="24"/>
          <w:szCs w:val="24"/>
        </w:rPr>
        <w:t>altro chiamano l</w:t>
      </w:r>
      <w:r w:rsidR="00C66DB8" w:rsidRPr="00B848F2">
        <w:rPr>
          <w:rFonts w:ascii="Times New Roman" w:hAnsi="Times New Roman" w:cs="Times New Roman"/>
          <w:spacing w:val="-2"/>
          <w:sz w:val="24"/>
          <w:szCs w:val="24"/>
        </w:rPr>
        <w:t>’</w:t>
      </w:r>
      <w:r w:rsidR="0009720B" w:rsidRPr="00B848F2">
        <w:rPr>
          <w:rFonts w:ascii="Times New Roman" w:hAnsi="Times New Roman" w:cs="Times New Roman"/>
          <w:spacing w:val="-2"/>
          <w:sz w:val="24"/>
          <w:szCs w:val="24"/>
        </w:rPr>
        <w:t>esistenza a un co</w:t>
      </w:r>
      <w:r w:rsidR="00FA1AEC" w:rsidRPr="00B848F2">
        <w:rPr>
          <w:rFonts w:ascii="Times New Roman" w:hAnsi="Times New Roman" w:cs="Times New Roman"/>
          <w:spacing w:val="-2"/>
          <w:sz w:val="24"/>
          <w:szCs w:val="24"/>
        </w:rPr>
        <w:t>ntinuo superamento</w:t>
      </w:r>
      <w:r w:rsidR="0009720B" w:rsidRPr="00B848F2">
        <w:rPr>
          <w:rFonts w:ascii="Times New Roman" w:hAnsi="Times New Roman" w:cs="Times New Roman"/>
          <w:spacing w:val="-2"/>
          <w:sz w:val="24"/>
          <w:szCs w:val="24"/>
        </w:rPr>
        <w:t>, onde poter raggiungere il proprio fine, che è la partecipazione alla vita divina.</w:t>
      </w:r>
    </w:p>
    <w:p w:rsidR="0009720B" w:rsidRPr="00B848F2" w:rsidRDefault="0009720B"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In questo senso</w:t>
      </w:r>
      <w:r w:rsidR="000C00F2"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di fronte all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istanza/minaccia del </w:t>
      </w:r>
      <w:proofErr w:type="spellStart"/>
      <w:r w:rsidRPr="00B848F2">
        <w:rPr>
          <w:rFonts w:ascii="Times New Roman" w:hAnsi="Times New Roman" w:cs="Times New Roman"/>
          <w:spacing w:val="-2"/>
          <w:sz w:val="24"/>
          <w:szCs w:val="24"/>
        </w:rPr>
        <w:t>postumano</w:t>
      </w:r>
      <w:proofErr w:type="spellEnd"/>
      <w:r w:rsidRPr="00B848F2">
        <w:rPr>
          <w:rFonts w:ascii="Times New Roman" w:hAnsi="Times New Roman" w:cs="Times New Roman"/>
          <w:spacing w:val="-2"/>
          <w:sz w:val="24"/>
          <w:szCs w:val="24"/>
        </w:rPr>
        <w:t xml:space="preserve"> non sta un</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astratta natura umana, concepita in senso statico e impermeabile alla condizi</w:t>
      </w:r>
      <w:r w:rsidR="00D937F5">
        <w:rPr>
          <w:rFonts w:ascii="Times New Roman" w:hAnsi="Times New Roman" w:cs="Times New Roman"/>
          <w:spacing w:val="-2"/>
          <w:sz w:val="24"/>
          <w:szCs w:val="24"/>
        </w:rPr>
        <w:t xml:space="preserve">one umana, ma la persona, dove </w:t>
      </w:r>
      <w:r w:rsidRPr="00B848F2">
        <w:rPr>
          <w:rFonts w:ascii="Times New Roman" w:hAnsi="Times New Roman" w:cs="Times New Roman"/>
          <w:spacing w:val="-2"/>
          <w:sz w:val="24"/>
          <w:szCs w:val="24"/>
        </w:rPr>
        <w:t>natura e condizione convivono, non senza a volte laceranti dinamiche di adattamento.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irriducibile identità (“solitudine” se il termine non assumesse accezione negativa) della persona e il suo costituirsi come fonte e luogo del diritto non può non svolgere il ruolo di </w:t>
      </w:r>
      <w:r w:rsidRPr="00B848F2">
        <w:rPr>
          <w:rFonts w:ascii="Times New Roman" w:hAnsi="Times New Roman" w:cs="Times New Roman"/>
          <w:spacing w:val="-2"/>
          <w:sz w:val="24"/>
          <w:szCs w:val="24"/>
        </w:rPr>
        <w:lastRenderedPageBreak/>
        <w:t xml:space="preserve">orientamento delle scelte e delle politiche in particolare in rapporto alle nuove tecnologie. </w:t>
      </w:r>
      <w:r w:rsidR="00D953F0" w:rsidRPr="00B848F2">
        <w:rPr>
          <w:rFonts w:ascii="Times New Roman" w:hAnsi="Times New Roman" w:cs="Times New Roman"/>
          <w:spacing w:val="-2"/>
          <w:sz w:val="24"/>
          <w:szCs w:val="24"/>
        </w:rPr>
        <w:t>Il primato dell</w:t>
      </w:r>
      <w:r w:rsidR="00C66DB8" w:rsidRPr="00B848F2">
        <w:rPr>
          <w:rFonts w:ascii="Times New Roman" w:hAnsi="Times New Roman" w:cs="Times New Roman"/>
          <w:spacing w:val="-2"/>
          <w:sz w:val="24"/>
          <w:szCs w:val="24"/>
        </w:rPr>
        <w:t>’</w:t>
      </w:r>
      <w:r w:rsidR="00D953F0" w:rsidRPr="00B848F2">
        <w:rPr>
          <w:rFonts w:ascii="Times New Roman" w:hAnsi="Times New Roman" w:cs="Times New Roman"/>
          <w:spacing w:val="-2"/>
          <w:sz w:val="24"/>
          <w:szCs w:val="24"/>
        </w:rPr>
        <w:t xml:space="preserve">essere morale </w:t>
      </w:r>
      <w:r w:rsidR="000C00F2" w:rsidRPr="00B848F2">
        <w:rPr>
          <w:rFonts w:ascii="Times New Roman" w:hAnsi="Times New Roman" w:cs="Times New Roman"/>
          <w:spacing w:val="-2"/>
          <w:sz w:val="24"/>
          <w:szCs w:val="24"/>
        </w:rPr>
        <w:t xml:space="preserve">– </w:t>
      </w:r>
      <w:r w:rsidR="00D953F0" w:rsidRPr="00B848F2">
        <w:rPr>
          <w:rFonts w:ascii="Times New Roman" w:hAnsi="Times New Roman" w:cs="Times New Roman"/>
          <w:spacing w:val="-2"/>
          <w:sz w:val="24"/>
          <w:szCs w:val="24"/>
        </w:rPr>
        <w:t>ossia l</w:t>
      </w:r>
      <w:r w:rsidR="00C66DB8" w:rsidRPr="00B848F2">
        <w:rPr>
          <w:rFonts w:ascii="Times New Roman" w:hAnsi="Times New Roman" w:cs="Times New Roman"/>
          <w:spacing w:val="-2"/>
          <w:sz w:val="24"/>
          <w:szCs w:val="24"/>
        </w:rPr>
        <w:t>’</w:t>
      </w:r>
      <w:r w:rsidR="00D953F0" w:rsidRPr="00B848F2">
        <w:rPr>
          <w:rFonts w:ascii="Times New Roman" w:hAnsi="Times New Roman" w:cs="Times New Roman"/>
          <w:spacing w:val="-2"/>
          <w:sz w:val="24"/>
          <w:szCs w:val="24"/>
        </w:rPr>
        <w:t>individuazione nella libertà del vertice costitutivo della persona</w:t>
      </w:r>
      <w:r w:rsidR="000C00F2" w:rsidRPr="00B848F2">
        <w:rPr>
          <w:rFonts w:ascii="Times New Roman" w:hAnsi="Times New Roman" w:cs="Times New Roman"/>
          <w:spacing w:val="-2"/>
          <w:sz w:val="24"/>
          <w:szCs w:val="24"/>
        </w:rPr>
        <w:t xml:space="preserve"> –</w:t>
      </w:r>
      <w:r w:rsidR="00D953F0" w:rsidRPr="00B848F2">
        <w:rPr>
          <w:rFonts w:ascii="Times New Roman" w:hAnsi="Times New Roman" w:cs="Times New Roman"/>
          <w:spacing w:val="-2"/>
          <w:sz w:val="24"/>
          <w:szCs w:val="24"/>
        </w:rPr>
        <w:t xml:space="preserve"> comporta l</w:t>
      </w:r>
      <w:r w:rsidR="00C66DB8" w:rsidRPr="00B848F2">
        <w:rPr>
          <w:rFonts w:ascii="Times New Roman" w:hAnsi="Times New Roman" w:cs="Times New Roman"/>
          <w:spacing w:val="-2"/>
          <w:sz w:val="24"/>
          <w:szCs w:val="24"/>
        </w:rPr>
        <w:t>’</w:t>
      </w:r>
      <w:r w:rsidR="00D953F0" w:rsidRPr="00B848F2">
        <w:rPr>
          <w:rFonts w:ascii="Times New Roman" w:hAnsi="Times New Roman" w:cs="Times New Roman"/>
          <w:spacing w:val="-2"/>
          <w:sz w:val="24"/>
          <w:szCs w:val="24"/>
        </w:rPr>
        <w:t>esclusione di ogni modalità di ibridazione uomo/macchina e uomo/animale che venga a limitare o addirittura determinare ulteriormente l</w:t>
      </w:r>
      <w:r w:rsidR="00C66DB8" w:rsidRPr="00B848F2">
        <w:rPr>
          <w:rFonts w:ascii="Times New Roman" w:hAnsi="Times New Roman" w:cs="Times New Roman"/>
          <w:spacing w:val="-2"/>
          <w:sz w:val="24"/>
          <w:szCs w:val="24"/>
        </w:rPr>
        <w:t>’</w:t>
      </w:r>
      <w:r w:rsidR="00D953F0" w:rsidRPr="00B848F2">
        <w:rPr>
          <w:rFonts w:ascii="Times New Roman" w:hAnsi="Times New Roman" w:cs="Times New Roman"/>
          <w:spacing w:val="-2"/>
          <w:sz w:val="24"/>
          <w:szCs w:val="24"/>
        </w:rPr>
        <w:t>esercizio della volontà libera, provocando una sorta di robotizzazione della persona. Al tempo stesso</w:t>
      </w:r>
      <w:r w:rsidR="000C00F2" w:rsidRPr="00B848F2">
        <w:rPr>
          <w:rFonts w:ascii="Times New Roman" w:hAnsi="Times New Roman" w:cs="Times New Roman"/>
          <w:spacing w:val="-2"/>
          <w:sz w:val="24"/>
          <w:szCs w:val="24"/>
        </w:rPr>
        <w:t>,</w:t>
      </w:r>
      <w:r w:rsidR="00D953F0" w:rsidRPr="00B848F2">
        <w:rPr>
          <w:rFonts w:ascii="Times New Roman" w:hAnsi="Times New Roman" w:cs="Times New Roman"/>
          <w:spacing w:val="-2"/>
          <w:sz w:val="24"/>
          <w:szCs w:val="24"/>
        </w:rPr>
        <w:t xml:space="preserve"> l</w:t>
      </w:r>
      <w:r w:rsidR="00C66DB8" w:rsidRPr="00B848F2">
        <w:rPr>
          <w:rFonts w:ascii="Times New Roman" w:hAnsi="Times New Roman" w:cs="Times New Roman"/>
          <w:spacing w:val="-2"/>
          <w:sz w:val="24"/>
          <w:szCs w:val="24"/>
        </w:rPr>
        <w:t>’</w:t>
      </w:r>
      <w:r w:rsidR="00D953F0" w:rsidRPr="00B848F2">
        <w:rPr>
          <w:rFonts w:ascii="Times New Roman" w:hAnsi="Times New Roman" w:cs="Times New Roman"/>
          <w:spacing w:val="-2"/>
          <w:sz w:val="24"/>
          <w:szCs w:val="24"/>
        </w:rPr>
        <w:t>attività tecnologica e la creatività che l</w:t>
      </w:r>
      <w:r w:rsidR="00C66DB8" w:rsidRPr="00B848F2">
        <w:rPr>
          <w:rFonts w:ascii="Times New Roman" w:hAnsi="Times New Roman" w:cs="Times New Roman"/>
          <w:spacing w:val="-2"/>
          <w:sz w:val="24"/>
          <w:szCs w:val="24"/>
        </w:rPr>
        <w:t>’</w:t>
      </w:r>
      <w:r w:rsidR="00D953F0" w:rsidRPr="00B848F2">
        <w:rPr>
          <w:rFonts w:ascii="Times New Roman" w:hAnsi="Times New Roman" w:cs="Times New Roman"/>
          <w:spacing w:val="-2"/>
          <w:sz w:val="24"/>
          <w:szCs w:val="24"/>
        </w:rPr>
        <w:t>accompagna risultano espressione della immagine e somiglianza col Dio creatore che la fede cristiana indica nella definizione dell</w:t>
      </w:r>
      <w:r w:rsidR="00C66DB8" w:rsidRPr="00B848F2">
        <w:rPr>
          <w:rFonts w:ascii="Times New Roman" w:hAnsi="Times New Roman" w:cs="Times New Roman"/>
          <w:spacing w:val="-2"/>
          <w:sz w:val="24"/>
          <w:szCs w:val="24"/>
        </w:rPr>
        <w:t>’</w:t>
      </w:r>
      <w:r w:rsidR="00D953F0" w:rsidRPr="00B848F2">
        <w:rPr>
          <w:rFonts w:ascii="Times New Roman" w:hAnsi="Times New Roman" w:cs="Times New Roman"/>
          <w:spacing w:val="-2"/>
          <w:sz w:val="24"/>
          <w:szCs w:val="24"/>
        </w:rPr>
        <w:t>uomo come persona.</w:t>
      </w:r>
    </w:p>
    <w:p w:rsidR="00D953F0" w:rsidRPr="00B848F2" w:rsidRDefault="00D953F0"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La convergenza nella persona di natura e condizione umana comporta la necessità di pensare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oltre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uomo non come uno snaturamento</w:t>
      </w:r>
      <w:r w:rsidR="00A93975" w:rsidRPr="00B848F2">
        <w:rPr>
          <w:rFonts w:ascii="Times New Roman" w:hAnsi="Times New Roman" w:cs="Times New Roman"/>
          <w:spacing w:val="-2"/>
          <w:sz w:val="24"/>
          <w:szCs w:val="24"/>
        </w:rPr>
        <w:t>/spersonalizzazione</w:t>
      </w:r>
      <w:r w:rsidRPr="00B848F2">
        <w:rPr>
          <w:rFonts w:ascii="Times New Roman" w:hAnsi="Times New Roman" w:cs="Times New Roman"/>
          <w:spacing w:val="-2"/>
          <w:sz w:val="24"/>
          <w:szCs w:val="24"/>
        </w:rPr>
        <w:t xml:space="preserve"> o come una rinuncia alla propria peculiarità</w:t>
      </w:r>
      <w:r w:rsidR="00FE43FA" w:rsidRPr="00B848F2">
        <w:rPr>
          <w:rFonts w:ascii="Times New Roman" w:hAnsi="Times New Roman" w:cs="Times New Roman"/>
          <w:spacing w:val="-2"/>
          <w:sz w:val="24"/>
          <w:szCs w:val="24"/>
        </w:rPr>
        <w:t>, bensì come</w:t>
      </w:r>
      <w:r w:rsidR="00F9012D" w:rsidRPr="00B848F2">
        <w:rPr>
          <w:rFonts w:ascii="Times New Roman" w:hAnsi="Times New Roman" w:cs="Times New Roman"/>
          <w:spacing w:val="-2"/>
          <w:sz w:val="24"/>
          <w:szCs w:val="24"/>
        </w:rPr>
        <w:t xml:space="preserve"> a un essere</w:t>
      </w:r>
      <w:r w:rsidR="00FE43FA" w:rsidRPr="00B848F2">
        <w:rPr>
          <w:rFonts w:ascii="Times New Roman" w:hAnsi="Times New Roman" w:cs="Times New Roman"/>
          <w:spacing w:val="-2"/>
          <w:sz w:val="24"/>
          <w:szCs w:val="24"/>
        </w:rPr>
        <w:t xml:space="preserve"> in cammino che agisce in continuità e al tempo stesso in discontinuità con quanto apprende di volta in volta di sé. In questo senso, come è stato rilevato nel corso del Novecento filosofico, il personalismo non sarà mai una ideologia, bensì solo e soltanto una prospettiva.</w:t>
      </w:r>
      <w:r w:rsidRPr="00B848F2">
        <w:rPr>
          <w:rFonts w:ascii="Times New Roman" w:hAnsi="Times New Roman" w:cs="Times New Roman"/>
          <w:spacing w:val="-2"/>
          <w:sz w:val="24"/>
          <w:szCs w:val="24"/>
        </w:rPr>
        <w:t xml:space="preserve"> </w:t>
      </w:r>
    </w:p>
    <w:p w:rsidR="00D953F0" w:rsidRPr="00B848F2" w:rsidRDefault="00D953F0"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r>
      <w:r w:rsidR="00D937F5">
        <w:rPr>
          <w:rFonts w:ascii="Times New Roman" w:hAnsi="Times New Roman" w:cs="Times New Roman"/>
          <w:b/>
          <w:spacing w:val="-2"/>
          <w:sz w:val="24"/>
          <w:szCs w:val="24"/>
        </w:rPr>
        <w:t>4.2.</w:t>
      </w:r>
      <w:r w:rsidR="00D937F5">
        <w:rPr>
          <w:rFonts w:ascii="Times New Roman" w:hAnsi="Times New Roman" w:cs="Times New Roman"/>
          <w:b/>
          <w:spacing w:val="-2"/>
          <w:sz w:val="24"/>
          <w:szCs w:val="24"/>
        </w:rPr>
        <w:tab/>
      </w:r>
      <w:r w:rsidRPr="00B848F2">
        <w:rPr>
          <w:rFonts w:ascii="Times New Roman" w:hAnsi="Times New Roman" w:cs="Times New Roman"/>
          <w:spacing w:val="-2"/>
          <w:sz w:val="24"/>
          <w:szCs w:val="24"/>
        </w:rPr>
        <w:t>Un ulteriore elemento di contiguità della prospettiva antropologica rosminiana con le istanze del nostro tempo sta nell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attenzione alla corporeità come luogo in cui si mostra la realtà concreta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essere umano e si stabilisce il suo rapporto col reale cosmico ed anche col soprannaturale. Da nessuna delle forme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essere si può prescindere, per cui se è vero che le neuroscienze indicano che ogni attività umana, anche la più spirituale come il pensiero, si realizza nella corporeità (cervello), un</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antropologia integrale come quella rosminiana, opportunamente rivisitata, può accogliere e ulteriormente aiutare la comprensione di tali prospettive, che non sono soltanto inquietanti. </w:t>
      </w:r>
      <w:r w:rsidR="000C00F2" w:rsidRPr="00B848F2">
        <w:rPr>
          <w:rFonts w:ascii="Times New Roman" w:hAnsi="Times New Roman" w:cs="Times New Roman"/>
          <w:spacing w:val="-2"/>
          <w:sz w:val="24"/>
          <w:szCs w:val="24"/>
        </w:rPr>
        <w:t xml:space="preserve">Al contempo, </w:t>
      </w:r>
      <w:r w:rsidR="00E440EA" w:rsidRPr="00B848F2">
        <w:rPr>
          <w:rFonts w:ascii="Times New Roman" w:hAnsi="Times New Roman" w:cs="Times New Roman"/>
          <w:spacing w:val="-2"/>
          <w:sz w:val="24"/>
          <w:szCs w:val="24"/>
        </w:rPr>
        <w:t>potrà risultare istruttivo il riferimento al rapporto uomo/animale come paradigmatico del rapporto uomo/natura, in particolare per quanto concerne la necessità di rispettare l</w:t>
      </w:r>
      <w:r w:rsidR="00C66DB8" w:rsidRPr="00B848F2">
        <w:rPr>
          <w:rFonts w:ascii="Times New Roman" w:hAnsi="Times New Roman" w:cs="Times New Roman"/>
          <w:spacing w:val="-2"/>
          <w:sz w:val="24"/>
          <w:szCs w:val="24"/>
        </w:rPr>
        <w:t>’</w:t>
      </w:r>
      <w:r w:rsidR="00E440EA" w:rsidRPr="00B848F2">
        <w:rPr>
          <w:rFonts w:ascii="Times New Roman" w:hAnsi="Times New Roman" w:cs="Times New Roman"/>
          <w:spacing w:val="-2"/>
          <w:sz w:val="24"/>
          <w:szCs w:val="24"/>
        </w:rPr>
        <w:t xml:space="preserve">ecosistema e di armonizzarsi col pianeta che ci ospita. E tuttavia anche questa prospettiva non potrà essere vissuta e proposta nei termini di una </w:t>
      </w:r>
      <w:proofErr w:type="spellStart"/>
      <w:r w:rsidR="00E440EA" w:rsidRPr="00B848F2">
        <w:rPr>
          <w:rFonts w:ascii="Times New Roman" w:hAnsi="Times New Roman" w:cs="Times New Roman"/>
          <w:spacing w:val="-2"/>
          <w:sz w:val="24"/>
          <w:szCs w:val="24"/>
        </w:rPr>
        <w:t>animalizzazione</w:t>
      </w:r>
      <w:proofErr w:type="spellEnd"/>
      <w:r w:rsidR="00E440EA" w:rsidRPr="00B848F2">
        <w:rPr>
          <w:rFonts w:ascii="Times New Roman" w:hAnsi="Times New Roman" w:cs="Times New Roman"/>
          <w:spacing w:val="-2"/>
          <w:sz w:val="24"/>
          <w:szCs w:val="24"/>
        </w:rPr>
        <w:t xml:space="preserve"> dell</w:t>
      </w:r>
      <w:r w:rsidR="00C66DB8" w:rsidRPr="00B848F2">
        <w:rPr>
          <w:rFonts w:ascii="Times New Roman" w:hAnsi="Times New Roman" w:cs="Times New Roman"/>
          <w:spacing w:val="-2"/>
          <w:sz w:val="24"/>
          <w:szCs w:val="24"/>
        </w:rPr>
        <w:t>’</w:t>
      </w:r>
      <w:r w:rsidR="00E440EA" w:rsidRPr="00B848F2">
        <w:rPr>
          <w:rFonts w:ascii="Times New Roman" w:hAnsi="Times New Roman" w:cs="Times New Roman"/>
          <w:spacing w:val="-2"/>
          <w:sz w:val="24"/>
          <w:szCs w:val="24"/>
        </w:rPr>
        <w:t>uomo.</w:t>
      </w:r>
      <w:r w:rsidR="00A93975" w:rsidRPr="00B848F2">
        <w:rPr>
          <w:rFonts w:ascii="Times New Roman" w:hAnsi="Times New Roman" w:cs="Times New Roman"/>
          <w:spacing w:val="-2"/>
          <w:sz w:val="24"/>
          <w:szCs w:val="24"/>
        </w:rPr>
        <w:t xml:space="preserve"> In questo contesto</w:t>
      </w:r>
      <w:r w:rsidR="00F9012D" w:rsidRPr="00B848F2">
        <w:rPr>
          <w:rFonts w:ascii="Times New Roman" w:hAnsi="Times New Roman" w:cs="Times New Roman"/>
          <w:spacing w:val="-2"/>
          <w:sz w:val="24"/>
          <w:szCs w:val="24"/>
        </w:rPr>
        <w:t xml:space="preserve"> può risultare oltremodo fecondo il riferimento al “sentimento fondamentale”, centrale nell</w:t>
      </w:r>
      <w:r w:rsidR="00C66DB8" w:rsidRPr="00B848F2">
        <w:rPr>
          <w:rFonts w:ascii="Times New Roman" w:hAnsi="Times New Roman" w:cs="Times New Roman"/>
          <w:spacing w:val="-2"/>
          <w:sz w:val="24"/>
          <w:szCs w:val="24"/>
        </w:rPr>
        <w:t>’</w:t>
      </w:r>
      <w:r w:rsidR="00F9012D" w:rsidRPr="00B848F2">
        <w:rPr>
          <w:rFonts w:ascii="Times New Roman" w:hAnsi="Times New Roman" w:cs="Times New Roman"/>
          <w:spacing w:val="-2"/>
          <w:sz w:val="24"/>
          <w:szCs w:val="24"/>
        </w:rPr>
        <w:t>antropologia rosminiana, ma non ancora sviluppato e adeguatamente attualizzato.</w:t>
      </w:r>
    </w:p>
    <w:p w:rsidR="00D937F5" w:rsidRDefault="00E440EA"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r>
    </w:p>
    <w:p w:rsidR="00D937F5" w:rsidRPr="00D937F5" w:rsidRDefault="00D937F5" w:rsidP="00DE1FF2">
      <w:pPr>
        <w:tabs>
          <w:tab w:val="left" w:pos="-720"/>
        </w:tabs>
        <w:suppressAutoHyphens/>
        <w:spacing w:line="360" w:lineRule="auto"/>
        <w:jc w:val="both"/>
        <w:rPr>
          <w:rFonts w:ascii="Times New Roman" w:hAnsi="Times New Roman" w:cs="Times New Roman"/>
          <w:b/>
          <w:spacing w:val="-2"/>
          <w:sz w:val="24"/>
          <w:szCs w:val="24"/>
        </w:rPr>
      </w:pPr>
      <w:r w:rsidRPr="00D937F5">
        <w:rPr>
          <w:rFonts w:ascii="Times New Roman" w:hAnsi="Times New Roman" w:cs="Times New Roman"/>
          <w:b/>
          <w:spacing w:val="-2"/>
          <w:sz w:val="24"/>
          <w:szCs w:val="24"/>
        </w:rPr>
        <w:t>Conclusione</w:t>
      </w:r>
    </w:p>
    <w:p w:rsidR="00E440EA" w:rsidRPr="00B848F2" w:rsidRDefault="00D937F5" w:rsidP="00DE1FF2">
      <w:pPr>
        <w:tabs>
          <w:tab w:val="left" w:pos="-720"/>
        </w:tabs>
        <w:suppressAutoHyphens/>
        <w:spacing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ab/>
      </w:r>
      <w:r w:rsidR="00DB663E" w:rsidRPr="00B848F2">
        <w:rPr>
          <w:rFonts w:ascii="Times New Roman" w:hAnsi="Times New Roman" w:cs="Times New Roman"/>
          <w:spacing w:val="-2"/>
          <w:sz w:val="24"/>
          <w:szCs w:val="24"/>
        </w:rPr>
        <w:t>Il sistema del pensatore di Rovereto va comunque rivisitato e riattualizzato in rapporto alle mutate condizioni dell</w:t>
      </w:r>
      <w:r w:rsidR="00C66DB8" w:rsidRPr="00B848F2">
        <w:rPr>
          <w:rFonts w:ascii="Times New Roman" w:hAnsi="Times New Roman" w:cs="Times New Roman"/>
          <w:spacing w:val="-2"/>
          <w:sz w:val="24"/>
          <w:szCs w:val="24"/>
        </w:rPr>
        <w:t>’</w:t>
      </w:r>
      <w:r w:rsidR="00DB663E" w:rsidRPr="00B848F2">
        <w:rPr>
          <w:rFonts w:ascii="Times New Roman" w:hAnsi="Times New Roman" w:cs="Times New Roman"/>
          <w:spacing w:val="-2"/>
          <w:sz w:val="24"/>
          <w:szCs w:val="24"/>
        </w:rPr>
        <w:t xml:space="preserve">umano ed anche tenendo conto delle riflessioni filosofiche e </w:t>
      </w:r>
      <w:r w:rsidR="00DB663E" w:rsidRPr="00B848F2">
        <w:rPr>
          <w:rFonts w:ascii="Times New Roman" w:hAnsi="Times New Roman" w:cs="Times New Roman"/>
          <w:spacing w:val="-2"/>
          <w:sz w:val="24"/>
          <w:szCs w:val="24"/>
        </w:rPr>
        <w:lastRenderedPageBreak/>
        <w:t xml:space="preserve">teologiche che, a volte senza </w:t>
      </w:r>
      <w:proofErr w:type="spellStart"/>
      <w:r w:rsidR="00DB663E" w:rsidRPr="00B848F2">
        <w:rPr>
          <w:rFonts w:ascii="Times New Roman" w:hAnsi="Times New Roman" w:cs="Times New Roman"/>
          <w:spacing w:val="-2"/>
          <w:sz w:val="24"/>
          <w:szCs w:val="24"/>
        </w:rPr>
        <w:t>Rosmini</w:t>
      </w:r>
      <w:proofErr w:type="spellEnd"/>
      <w:r w:rsidR="00DB663E" w:rsidRPr="00B848F2">
        <w:rPr>
          <w:rFonts w:ascii="Times New Roman" w:hAnsi="Times New Roman" w:cs="Times New Roman"/>
          <w:spacing w:val="-2"/>
          <w:sz w:val="24"/>
          <w:szCs w:val="24"/>
        </w:rPr>
        <w:t>, hanno comunque pensato l</w:t>
      </w:r>
      <w:r w:rsidR="00C66DB8" w:rsidRPr="00B848F2">
        <w:rPr>
          <w:rFonts w:ascii="Times New Roman" w:hAnsi="Times New Roman" w:cs="Times New Roman"/>
          <w:spacing w:val="-2"/>
          <w:sz w:val="24"/>
          <w:szCs w:val="24"/>
        </w:rPr>
        <w:t>’</w:t>
      </w:r>
      <w:r w:rsidR="00DB663E" w:rsidRPr="00B848F2">
        <w:rPr>
          <w:rFonts w:ascii="Times New Roman" w:hAnsi="Times New Roman" w:cs="Times New Roman"/>
          <w:spacing w:val="-2"/>
          <w:sz w:val="24"/>
          <w:szCs w:val="24"/>
        </w:rPr>
        <w:t xml:space="preserve">uomo in un contesto che non è più quello della modernità compiuta, nel quale ha vissuto e si è espresso il Nostro. </w:t>
      </w:r>
      <w:r w:rsidR="00BE71DE" w:rsidRPr="00B848F2">
        <w:rPr>
          <w:rFonts w:ascii="Times New Roman" w:hAnsi="Times New Roman" w:cs="Times New Roman"/>
          <w:spacing w:val="-2"/>
          <w:sz w:val="24"/>
          <w:szCs w:val="24"/>
        </w:rPr>
        <w:t xml:space="preserve">Da questo punto di vista risulta istruttivo un passaggio della </w:t>
      </w:r>
      <w:r w:rsidR="00BE71DE" w:rsidRPr="00B848F2">
        <w:rPr>
          <w:rFonts w:ascii="Times New Roman" w:hAnsi="Times New Roman" w:cs="Times New Roman"/>
          <w:i/>
          <w:spacing w:val="-2"/>
          <w:sz w:val="24"/>
          <w:szCs w:val="24"/>
        </w:rPr>
        <w:t>Fides et ratio</w:t>
      </w:r>
      <w:r w:rsidR="00BE71DE" w:rsidRPr="00B848F2">
        <w:rPr>
          <w:rFonts w:ascii="Times New Roman" w:hAnsi="Times New Roman" w:cs="Times New Roman"/>
          <w:spacing w:val="-2"/>
          <w:sz w:val="24"/>
          <w:szCs w:val="24"/>
        </w:rPr>
        <w:t xml:space="preserve">, nel quale si indica la postmodernità non tanto come fenomeno congiunturale, ma come epocale e dunque implicante un discernimento per il quale abbiamo bisogno di un “nuovo pensiero”, ossia di categorie e prospettive diverse da quelle del passato: </w:t>
      </w:r>
      <w:r w:rsidR="00EC6C10" w:rsidRPr="00B848F2">
        <w:rPr>
          <w:rFonts w:ascii="Times New Roman" w:hAnsi="Times New Roman" w:cs="Times New Roman"/>
          <w:spacing w:val="-2"/>
          <w:sz w:val="24"/>
          <w:szCs w:val="24"/>
        </w:rPr>
        <w:t>“</w:t>
      </w:r>
      <w:r w:rsidR="00EC6C10" w:rsidRPr="00B848F2">
        <w:rPr>
          <w:rStyle w:val="apple-style-span"/>
          <w:rFonts w:ascii="Times New Roman" w:hAnsi="Times New Roman" w:cs="Times New Roman"/>
          <w:color w:val="000000"/>
          <w:sz w:val="24"/>
          <w:szCs w:val="24"/>
        </w:rPr>
        <w:t>Una cosa è fuori dubbio: le correnti di pensiero che si richiamano alla post-modernità meritano un</w:t>
      </w:r>
      <w:r w:rsidR="00C66DB8" w:rsidRPr="00B848F2">
        <w:rPr>
          <w:rStyle w:val="apple-style-span"/>
          <w:rFonts w:ascii="Times New Roman" w:hAnsi="Times New Roman" w:cs="Times New Roman"/>
          <w:color w:val="000000"/>
          <w:sz w:val="24"/>
          <w:szCs w:val="24"/>
        </w:rPr>
        <w:t>’</w:t>
      </w:r>
      <w:r w:rsidR="00EC6C10" w:rsidRPr="00B848F2">
        <w:rPr>
          <w:rStyle w:val="apple-style-span"/>
          <w:rFonts w:ascii="Times New Roman" w:hAnsi="Times New Roman" w:cs="Times New Roman"/>
          <w:color w:val="000000"/>
          <w:sz w:val="24"/>
          <w:szCs w:val="24"/>
        </w:rPr>
        <w:t>adeguata attenzione” (FR, 91). Attraverso una filosofia dinamica dell</w:t>
      </w:r>
      <w:r w:rsidR="00C66DB8" w:rsidRPr="00B848F2">
        <w:rPr>
          <w:rStyle w:val="apple-style-span"/>
          <w:rFonts w:ascii="Times New Roman" w:hAnsi="Times New Roman" w:cs="Times New Roman"/>
          <w:color w:val="000000"/>
          <w:sz w:val="24"/>
          <w:szCs w:val="24"/>
        </w:rPr>
        <w:t>’</w:t>
      </w:r>
      <w:r w:rsidR="00EC6C10" w:rsidRPr="00B848F2">
        <w:rPr>
          <w:rStyle w:val="apple-style-span"/>
          <w:rFonts w:ascii="Times New Roman" w:hAnsi="Times New Roman" w:cs="Times New Roman"/>
          <w:color w:val="000000"/>
          <w:sz w:val="24"/>
          <w:szCs w:val="24"/>
        </w:rPr>
        <w:t>essere, il lavoro degli intellettuali del nostro tempo potrà contribuire alla vigilanza sulla persona e alla sua custodia, nonché al suo sviluppo in un oltre che la trascende e ne rivela tutte le potenzialità, senza nulla distruggere o disperdere di quanto ci è stato donato.</w:t>
      </w:r>
    </w:p>
    <w:p w:rsidR="00874B20" w:rsidRPr="00B848F2" w:rsidRDefault="00116901" w:rsidP="00DE1FF2">
      <w:pPr>
        <w:tabs>
          <w:tab w:val="left" w:pos="-720"/>
        </w:tabs>
        <w:suppressAutoHyphens/>
        <w:spacing w:line="360" w:lineRule="auto"/>
        <w:jc w:val="both"/>
        <w:rPr>
          <w:rFonts w:ascii="Times New Roman" w:hAnsi="Times New Roman" w:cs="Times New Roman"/>
          <w:spacing w:val="-2"/>
          <w:sz w:val="24"/>
          <w:szCs w:val="24"/>
        </w:rPr>
      </w:pPr>
      <w:r w:rsidRPr="00B848F2">
        <w:rPr>
          <w:rFonts w:ascii="Times New Roman" w:hAnsi="Times New Roman" w:cs="Times New Roman"/>
          <w:spacing w:val="-2"/>
          <w:sz w:val="24"/>
          <w:szCs w:val="24"/>
        </w:rPr>
        <w:tab/>
        <w:t>Attraverso la lezione rosminiana, ma direi attraverso tutto il percorso del pensiero credente, si concretizza anche nella modernità 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attitudine della </w:t>
      </w:r>
      <w:r w:rsidR="000C00F2" w:rsidRPr="00B848F2">
        <w:rPr>
          <w:rFonts w:ascii="Times New Roman" w:hAnsi="Times New Roman" w:cs="Times New Roman"/>
          <w:spacing w:val="-2"/>
          <w:sz w:val="24"/>
          <w:szCs w:val="24"/>
        </w:rPr>
        <w:t>C</w:t>
      </w:r>
      <w:r w:rsidRPr="00B848F2">
        <w:rPr>
          <w:rFonts w:ascii="Times New Roman" w:hAnsi="Times New Roman" w:cs="Times New Roman"/>
          <w:spacing w:val="-2"/>
          <w:sz w:val="24"/>
          <w:szCs w:val="24"/>
        </w:rPr>
        <w:t>hiesa a proporsi come “esperta in umanità”. Del resto non può essere diversamente</w:t>
      </w:r>
      <w:r w:rsidR="000C00F2"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 xml:space="preserve"> non solo sul piano della prassi e della capacità di abitare le periferie dell</w:t>
      </w:r>
      <w:r w:rsidR="00C66DB8" w:rsidRPr="00B848F2">
        <w:rPr>
          <w:rFonts w:ascii="Times New Roman" w:hAnsi="Times New Roman" w:cs="Times New Roman"/>
          <w:spacing w:val="-2"/>
          <w:sz w:val="24"/>
          <w:szCs w:val="24"/>
        </w:rPr>
        <w:t>’</w:t>
      </w:r>
      <w:r w:rsidRPr="00B848F2">
        <w:rPr>
          <w:rFonts w:ascii="Times New Roman" w:hAnsi="Times New Roman" w:cs="Times New Roman"/>
          <w:spacing w:val="-2"/>
          <w:sz w:val="24"/>
          <w:szCs w:val="24"/>
        </w:rPr>
        <w:t>esistenza, bensì anche su quello del pensiero speculativo (carente ma oltremodo necessario oggi come sempre)</w:t>
      </w:r>
      <w:r w:rsidR="00065E47" w:rsidRPr="00B848F2">
        <w:rPr>
          <w:rFonts w:ascii="Times New Roman" w:hAnsi="Times New Roman" w:cs="Times New Roman"/>
          <w:spacing w:val="-2"/>
          <w:sz w:val="24"/>
          <w:szCs w:val="24"/>
        </w:rPr>
        <w:t>: non per nulla,</w:t>
      </w:r>
      <w:r w:rsidRPr="00B848F2">
        <w:rPr>
          <w:rFonts w:ascii="Times New Roman" w:hAnsi="Times New Roman" w:cs="Times New Roman"/>
          <w:spacing w:val="-2"/>
          <w:sz w:val="24"/>
          <w:szCs w:val="24"/>
        </w:rPr>
        <w:t xml:space="preserve"> nel grembo della comunità credente e in relazione alle dispute trinitarie e cristologiche è sorto e si è sviluppato in Occidente il fondamentale riferimento alla persona</w:t>
      </w:r>
      <w:r w:rsidR="00A93975" w:rsidRPr="00B848F2">
        <w:rPr>
          <w:rFonts w:ascii="Times New Roman" w:hAnsi="Times New Roman" w:cs="Times New Roman"/>
          <w:spacing w:val="-2"/>
          <w:sz w:val="24"/>
          <w:szCs w:val="24"/>
        </w:rPr>
        <w:t>, ben oltre l</w:t>
      </w:r>
      <w:r w:rsidR="00C66DB8" w:rsidRPr="00B848F2">
        <w:rPr>
          <w:rFonts w:ascii="Times New Roman" w:hAnsi="Times New Roman" w:cs="Times New Roman"/>
          <w:spacing w:val="-2"/>
          <w:sz w:val="24"/>
          <w:szCs w:val="24"/>
        </w:rPr>
        <w:t>’</w:t>
      </w:r>
      <w:r w:rsidR="00A93975" w:rsidRPr="00B848F2">
        <w:rPr>
          <w:rFonts w:ascii="Times New Roman" w:hAnsi="Times New Roman" w:cs="Times New Roman"/>
          <w:spacing w:val="-2"/>
          <w:sz w:val="24"/>
          <w:szCs w:val="24"/>
        </w:rPr>
        <w:t xml:space="preserve">antica rappresentazione della maschera, ma come </w:t>
      </w:r>
      <w:proofErr w:type="spellStart"/>
      <w:r w:rsidR="00E623CF" w:rsidRPr="00B848F2">
        <w:rPr>
          <w:rFonts w:ascii="Times New Roman" w:hAnsi="Times New Roman" w:cs="Times New Roman"/>
          <w:i/>
          <w:spacing w:val="-2"/>
          <w:sz w:val="24"/>
          <w:szCs w:val="24"/>
        </w:rPr>
        <w:t>ypostasis</w:t>
      </w:r>
      <w:proofErr w:type="spellEnd"/>
      <w:r w:rsidR="00E623CF" w:rsidRPr="00B848F2">
        <w:rPr>
          <w:rFonts w:ascii="Times New Roman" w:hAnsi="Times New Roman" w:cs="Times New Roman"/>
          <w:spacing w:val="-2"/>
          <w:sz w:val="24"/>
          <w:szCs w:val="24"/>
        </w:rPr>
        <w:t xml:space="preserve">, ossia </w:t>
      </w:r>
      <w:r w:rsidR="00A93975" w:rsidRPr="00B848F2">
        <w:rPr>
          <w:rFonts w:ascii="Times New Roman" w:hAnsi="Times New Roman" w:cs="Times New Roman"/>
          <w:spacing w:val="-2"/>
          <w:sz w:val="24"/>
          <w:szCs w:val="24"/>
        </w:rPr>
        <w:t xml:space="preserve">soggetto di diritti inalienabili. La sfida del </w:t>
      </w:r>
      <w:proofErr w:type="spellStart"/>
      <w:r w:rsidR="00A93975" w:rsidRPr="00B848F2">
        <w:rPr>
          <w:rFonts w:ascii="Times New Roman" w:hAnsi="Times New Roman" w:cs="Times New Roman"/>
          <w:spacing w:val="-2"/>
          <w:sz w:val="24"/>
          <w:szCs w:val="24"/>
        </w:rPr>
        <w:t>postumanesimo</w:t>
      </w:r>
      <w:proofErr w:type="spellEnd"/>
      <w:r w:rsidR="00A93975" w:rsidRPr="00B848F2">
        <w:rPr>
          <w:rFonts w:ascii="Times New Roman" w:hAnsi="Times New Roman" w:cs="Times New Roman"/>
          <w:spacing w:val="-2"/>
          <w:sz w:val="24"/>
          <w:szCs w:val="24"/>
        </w:rPr>
        <w:t xml:space="preserve"> contemporaneo, tuttavia, mette in guardia la chiesa stessa dal pericolo di una riduzione umanistica della fede, che al contrario indica un uomo trascendente e chiamato a superarsi nella propria storia e oltre essa. In questo senso la </w:t>
      </w:r>
      <w:r w:rsidR="00065E47" w:rsidRPr="00B848F2">
        <w:rPr>
          <w:rFonts w:ascii="Times New Roman" w:hAnsi="Times New Roman" w:cs="Times New Roman"/>
          <w:spacing w:val="-2"/>
          <w:sz w:val="24"/>
          <w:szCs w:val="24"/>
        </w:rPr>
        <w:t>C</w:t>
      </w:r>
      <w:r w:rsidR="00A93975" w:rsidRPr="00B848F2">
        <w:rPr>
          <w:rFonts w:ascii="Times New Roman" w:hAnsi="Times New Roman" w:cs="Times New Roman"/>
          <w:spacing w:val="-2"/>
          <w:sz w:val="24"/>
          <w:szCs w:val="24"/>
        </w:rPr>
        <w:t xml:space="preserve">hiesa dovrà anche attrezzarsi per mostrare se stessa come esperta di </w:t>
      </w:r>
      <w:proofErr w:type="spellStart"/>
      <w:r w:rsidR="00A93975" w:rsidRPr="00B848F2">
        <w:rPr>
          <w:rFonts w:ascii="Times New Roman" w:hAnsi="Times New Roman" w:cs="Times New Roman"/>
          <w:spacing w:val="-2"/>
          <w:sz w:val="24"/>
          <w:szCs w:val="24"/>
        </w:rPr>
        <w:t>postumanesimo</w:t>
      </w:r>
      <w:proofErr w:type="spellEnd"/>
      <w:r w:rsidR="00A93975" w:rsidRPr="00B848F2">
        <w:rPr>
          <w:rFonts w:ascii="Times New Roman" w:hAnsi="Times New Roman" w:cs="Times New Roman"/>
          <w:spacing w:val="-2"/>
          <w:sz w:val="24"/>
          <w:szCs w:val="24"/>
        </w:rPr>
        <w:t xml:space="preserve"> e così parlare all</w:t>
      </w:r>
      <w:r w:rsidR="00C66DB8" w:rsidRPr="00B848F2">
        <w:rPr>
          <w:rFonts w:ascii="Times New Roman" w:hAnsi="Times New Roman" w:cs="Times New Roman"/>
          <w:spacing w:val="-2"/>
          <w:sz w:val="24"/>
          <w:szCs w:val="24"/>
        </w:rPr>
        <w:t>’</w:t>
      </w:r>
      <w:r w:rsidR="00A93975" w:rsidRPr="00B848F2">
        <w:rPr>
          <w:rFonts w:ascii="Times New Roman" w:hAnsi="Times New Roman" w:cs="Times New Roman"/>
          <w:spacing w:val="-2"/>
          <w:sz w:val="24"/>
          <w:szCs w:val="24"/>
        </w:rPr>
        <w:t>uomo di oggi illuminandone il destino alla luce dell</w:t>
      </w:r>
      <w:r w:rsidR="00C66DB8" w:rsidRPr="00B848F2">
        <w:rPr>
          <w:rFonts w:ascii="Times New Roman" w:hAnsi="Times New Roman" w:cs="Times New Roman"/>
          <w:spacing w:val="-2"/>
          <w:sz w:val="24"/>
          <w:szCs w:val="24"/>
        </w:rPr>
        <w:t>’</w:t>
      </w:r>
      <w:r w:rsidR="00A93975" w:rsidRPr="00B848F2">
        <w:rPr>
          <w:rFonts w:ascii="Times New Roman" w:hAnsi="Times New Roman" w:cs="Times New Roman"/>
          <w:spacing w:val="-2"/>
          <w:sz w:val="24"/>
          <w:szCs w:val="24"/>
        </w:rPr>
        <w:t>Evangelo.</w:t>
      </w:r>
    </w:p>
    <w:p w:rsidR="00065E47" w:rsidRDefault="00065E47" w:rsidP="00DE1FF2">
      <w:pPr>
        <w:tabs>
          <w:tab w:val="left" w:pos="-720"/>
        </w:tabs>
        <w:suppressAutoHyphens/>
        <w:spacing w:line="360" w:lineRule="auto"/>
        <w:jc w:val="both"/>
        <w:rPr>
          <w:rFonts w:ascii="Times New Roman" w:hAnsi="Times New Roman" w:cs="Times New Roman"/>
          <w:spacing w:val="-2"/>
          <w:sz w:val="24"/>
          <w:szCs w:val="24"/>
        </w:rPr>
      </w:pPr>
    </w:p>
    <w:p w:rsidR="00DE1FF2" w:rsidRDefault="00DE1FF2" w:rsidP="00DE1FF2">
      <w:pPr>
        <w:tabs>
          <w:tab w:val="left" w:pos="-720"/>
        </w:tabs>
        <w:suppressAutoHyphens/>
        <w:spacing w:line="360" w:lineRule="auto"/>
        <w:jc w:val="both"/>
        <w:rPr>
          <w:rFonts w:ascii="Times New Roman" w:hAnsi="Times New Roman" w:cs="Times New Roman"/>
          <w:spacing w:val="-2"/>
          <w:sz w:val="24"/>
          <w:szCs w:val="24"/>
        </w:rPr>
      </w:pPr>
    </w:p>
    <w:p w:rsidR="00C56399" w:rsidRPr="00DE1FF2" w:rsidRDefault="00C56399" w:rsidP="00DE1FF2">
      <w:pPr>
        <w:tabs>
          <w:tab w:val="left" w:pos="-720"/>
        </w:tabs>
        <w:suppressAutoHyphens/>
        <w:spacing w:after="0" w:line="240" w:lineRule="auto"/>
        <w:ind w:left="4956"/>
        <w:jc w:val="both"/>
        <w:rPr>
          <w:rFonts w:ascii="Times New Roman" w:hAnsi="Times New Roman" w:cs="Times New Roman"/>
          <w:b/>
          <w:spacing w:val="-2"/>
          <w:sz w:val="24"/>
          <w:szCs w:val="24"/>
        </w:rPr>
      </w:pPr>
      <w:r>
        <w:rPr>
          <w:rFonts w:ascii="Times New Roman" w:hAnsi="Times New Roman" w:cs="Times New Roman"/>
          <w:spacing w:val="-2"/>
          <w:sz w:val="24"/>
          <w:szCs w:val="24"/>
        </w:rPr>
        <w:tab/>
      </w:r>
      <w:r w:rsidR="00DE1FF2">
        <w:rPr>
          <w:rFonts w:ascii="Times New Roman" w:hAnsi="Times New Roman" w:cs="Times New Roman"/>
          <w:spacing w:val="-2"/>
          <w:sz w:val="24"/>
          <w:szCs w:val="24"/>
        </w:rPr>
        <w:sym w:font="Wingdings" w:char="F058"/>
      </w:r>
      <w:r w:rsidR="00DE1FF2">
        <w:rPr>
          <w:rFonts w:ascii="Times New Roman" w:hAnsi="Times New Roman" w:cs="Times New Roman"/>
          <w:spacing w:val="-2"/>
          <w:sz w:val="24"/>
          <w:szCs w:val="24"/>
        </w:rPr>
        <w:t xml:space="preserve"> </w:t>
      </w:r>
      <w:r w:rsidR="00DE1FF2" w:rsidRPr="00DE1FF2">
        <w:rPr>
          <w:rFonts w:ascii="Times New Roman" w:hAnsi="Times New Roman" w:cs="Times New Roman"/>
          <w:b/>
          <w:spacing w:val="-2"/>
          <w:sz w:val="24"/>
          <w:szCs w:val="24"/>
        </w:rPr>
        <w:t>Nunzio Galantino</w:t>
      </w:r>
    </w:p>
    <w:p w:rsidR="00DE1FF2" w:rsidRDefault="00DE1FF2" w:rsidP="00DE1FF2">
      <w:pPr>
        <w:tabs>
          <w:tab w:val="left" w:pos="-720"/>
        </w:tabs>
        <w:suppressAutoHyphens/>
        <w:spacing w:after="0" w:line="240" w:lineRule="auto"/>
        <w:ind w:left="4956"/>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Vescovo di Cassano all’Jonio</w:t>
      </w:r>
    </w:p>
    <w:p w:rsidR="003A2B5C" w:rsidRDefault="00DE1FF2" w:rsidP="00DE1FF2">
      <w:pPr>
        <w:tabs>
          <w:tab w:val="left" w:pos="-720"/>
        </w:tabs>
        <w:suppressAutoHyphens/>
        <w:spacing w:after="0" w:line="240" w:lineRule="auto"/>
        <w:ind w:left="4956"/>
        <w:jc w:val="both"/>
        <w:rPr>
          <w:rFonts w:ascii="Times New Roman" w:hAnsi="Times New Roman" w:cs="Times New Roman"/>
          <w:sz w:val="24"/>
          <w:szCs w:val="24"/>
        </w:rPr>
      </w:pPr>
      <w:r>
        <w:rPr>
          <w:rFonts w:ascii="Times New Roman" w:hAnsi="Times New Roman" w:cs="Times New Roman"/>
          <w:spacing w:val="-2"/>
          <w:sz w:val="24"/>
          <w:szCs w:val="24"/>
        </w:rPr>
        <w:t xml:space="preserve">      Segretario generale della CEI</w:t>
      </w:r>
    </w:p>
    <w:p w:rsidR="009020CE" w:rsidRPr="009020CE" w:rsidRDefault="009020CE" w:rsidP="00DE1FF2">
      <w:pPr>
        <w:spacing w:line="360" w:lineRule="auto"/>
        <w:jc w:val="both"/>
        <w:rPr>
          <w:rFonts w:ascii="Times New Roman" w:hAnsi="Times New Roman" w:cs="Times New Roman"/>
          <w:smallCaps/>
          <w:sz w:val="24"/>
          <w:szCs w:val="24"/>
        </w:rPr>
      </w:pPr>
    </w:p>
    <w:sectPr w:rsidR="009020CE" w:rsidRPr="009020CE" w:rsidSect="001D617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B5" w:rsidRDefault="00F466B5" w:rsidP="009020CE">
      <w:pPr>
        <w:spacing w:after="0" w:line="240" w:lineRule="auto"/>
      </w:pPr>
      <w:r>
        <w:separator/>
      </w:r>
    </w:p>
  </w:endnote>
  <w:endnote w:type="continuationSeparator" w:id="0">
    <w:p w:rsidR="00F466B5" w:rsidRDefault="00F466B5" w:rsidP="0090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212531"/>
      <w:docPartObj>
        <w:docPartGallery w:val="Page Numbers (Bottom of Page)"/>
        <w:docPartUnique/>
      </w:docPartObj>
    </w:sdtPr>
    <w:sdtEndPr/>
    <w:sdtContent>
      <w:p w:rsidR="00B848F2" w:rsidRDefault="00202134">
        <w:pPr>
          <w:pStyle w:val="Pidipagina"/>
          <w:jc w:val="right"/>
        </w:pPr>
        <w:r>
          <w:fldChar w:fldCharType="begin"/>
        </w:r>
        <w:r w:rsidR="00B848F2">
          <w:instrText>PAGE   \* MERGEFORMAT</w:instrText>
        </w:r>
        <w:r>
          <w:fldChar w:fldCharType="separate"/>
        </w:r>
        <w:r w:rsidR="00996821">
          <w:rPr>
            <w:noProof/>
          </w:rPr>
          <w:t>14</w:t>
        </w:r>
        <w:r>
          <w:fldChar w:fldCharType="end"/>
        </w:r>
      </w:p>
    </w:sdtContent>
  </w:sdt>
  <w:p w:rsidR="00FB4F69" w:rsidRPr="00D05745" w:rsidRDefault="00FB4F69" w:rsidP="00D057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B5" w:rsidRDefault="00F466B5" w:rsidP="009020CE">
      <w:pPr>
        <w:spacing w:after="0" w:line="240" w:lineRule="auto"/>
      </w:pPr>
      <w:r>
        <w:separator/>
      </w:r>
    </w:p>
  </w:footnote>
  <w:footnote w:type="continuationSeparator" w:id="0">
    <w:p w:rsidR="00F466B5" w:rsidRDefault="00F466B5" w:rsidP="009020CE">
      <w:pPr>
        <w:spacing w:after="0" w:line="240" w:lineRule="auto"/>
      </w:pPr>
      <w:r>
        <w:continuationSeparator/>
      </w:r>
    </w:p>
  </w:footnote>
  <w:footnote w:id="1">
    <w:p w:rsidR="00FA1AEC" w:rsidRPr="00DE1FF2" w:rsidRDefault="00FA1AEC" w:rsidP="00FA1AEC">
      <w:pPr>
        <w:pStyle w:val="Testonotaapidipagina"/>
      </w:pPr>
      <w:r w:rsidRPr="00DE1FF2">
        <w:rPr>
          <w:rStyle w:val="Rimandonotaapidipagina"/>
        </w:rPr>
        <w:footnoteRef/>
      </w:r>
      <w:r w:rsidRPr="00DE1FF2">
        <w:t xml:space="preserve"> Discorso di Papa Francesco alla 66ª Assemblea Generale della Conferenza Episcopale Italiana, 19 maggio 2014.</w:t>
      </w:r>
    </w:p>
  </w:footnote>
  <w:footnote w:id="2">
    <w:p w:rsidR="00FB4F69" w:rsidRPr="00DE1FF2" w:rsidRDefault="00FB4F69" w:rsidP="00856843">
      <w:pPr>
        <w:pStyle w:val="Testonotaapidipagina"/>
        <w:jc w:val="both"/>
      </w:pPr>
      <w:r w:rsidRPr="00DE1FF2">
        <w:rPr>
          <w:rStyle w:val="Rimandonotaapidipagina"/>
        </w:rPr>
        <w:footnoteRef/>
      </w:r>
      <w:r w:rsidRPr="00DE1FF2">
        <w:t xml:space="preserve"> </w:t>
      </w:r>
      <w:r w:rsidRPr="00DE1FF2">
        <w:rPr>
          <w:smallCaps/>
        </w:rPr>
        <w:t xml:space="preserve">A. </w:t>
      </w:r>
      <w:proofErr w:type="spellStart"/>
      <w:r w:rsidRPr="00DE1FF2">
        <w:rPr>
          <w:smallCaps/>
        </w:rPr>
        <w:t>Rosmini</w:t>
      </w:r>
      <w:proofErr w:type="spellEnd"/>
      <w:r w:rsidRPr="00DE1FF2">
        <w:t xml:space="preserve">, </w:t>
      </w:r>
      <w:r w:rsidRPr="00DE1FF2">
        <w:rPr>
          <w:i/>
        </w:rPr>
        <w:t>Il rinnovamento della filosofia in Italia</w:t>
      </w:r>
      <w:r w:rsidRPr="00DE1FF2">
        <w:t>,</w:t>
      </w:r>
      <w:r w:rsidRPr="00DE1FF2">
        <w:rPr>
          <w:i/>
        </w:rPr>
        <w:t xml:space="preserve"> </w:t>
      </w:r>
      <w:r w:rsidRPr="00DE1FF2">
        <w:t xml:space="preserve">Città Nuova - CISR, Roma – Stresa 2007-2008, </w:t>
      </w:r>
      <w:proofErr w:type="spellStart"/>
      <w:r w:rsidRPr="00DE1FF2">
        <w:t>tomoII</w:t>
      </w:r>
      <w:proofErr w:type="spellEnd"/>
      <w:r w:rsidRPr="00DE1FF2">
        <w:t xml:space="preserve">, 185. </w:t>
      </w:r>
    </w:p>
  </w:footnote>
  <w:footnote w:id="3">
    <w:p w:rsidR="00FB4F69" w:rsidRPr="00DE1FF2" w:rsidRDefault="00FB4F69" w:rsidP="003A2B5C">
      <w:pPr>
        <w:tabs>
          <w:tab w:val="left" w:pos="-720"/>
        </w:tabs>
        <w:suppressAutoHyphens/>
        <w:spacing w:after="113"/>
        <w:jc w:val="both"/>
        <w:rPr>
          <w:rFonts w:ascii="Times New Roman" w:hAnsi="Times New Roman" w:cs="Times New Roman"/>
          <w:spacing w:val="-2"/>
          <w:sz w:val="20"/>
          <w:szCs w:val="20"/>
        </w:rPr>
      </w:pPr>
      <w:r w:rsidRPr="00DE1FF2">
        <w:rPr>
          <w:rStyle w:val="Rimandonotaapidipagina"/>
          <w:rFonts w:ascii="Times New Roman" w:hAnsi="Times New Roman" w:cs="Times New Roman"/>
          <w:sz w:val="20"/>
          <w:szCs w:val="20"/>
        </w:rPr>
        <w:footnoteRef/>
      </w:r>
      <w:r w:rsidRPr="00DE1FF2">
        <w:rPr>
          <w:rFonts w:ascii="Times New Roman" w:hAnsi="Times New Roman" w:cs="Times New Roman"/>
          <w:spacing w:val="-2"/>
          <w:sz w:val="20"/>
          <w:szCs w:val="20"/>
        </w:rPr>
        <w:t xml:space="preserve"> </w:t>
      </w:r>
      <w:r w:rsidRPr="00DE1FF2">
        <w:rPr>
          <w:rFonts w:ascii="Times New Roman" w:hAnsi="Times New Roman" w:cs="Times New Roman"/>
          <w:smallCaps/>
          <w:spacing w:val="-2"/>
          <w:sz w:val="20"/>
          <w:szCs w:val="20"/>
        </w:rPr>
        <w:t xml:space="preserve">A. </w:t>
      </w:r>
      <w:proofErr w:type="spellStart"/>
      <w:r w:rsidRPr="00DE1FF2">
        <w:rPr>
          <w:rFonts w:ascii="Times New Roman" w:hAnsi="Times New Roman" w:cs="Times New Roman"/>
          <w:smallCaps/>
          <w:spacing w:val="-2"/>
          <w:sz w:val="20"/>
          <w:szCs w:val="20"/>
        </w:rPr>
        <w:t>Rosmini</w:t>
      </w:r>
      <w:proofErr w:type="spellEnd"/>
      <w:r w:rsidRPr="00DE1FF2">
        <w:rPr>
          <w:rFonts w:ascii="Times New Roman" w:hAnsi="Times New Roman" w:cs="Times New Roman"/>
          <w:smallCaps/>
          <w:spacing w:val="-2"/>
          <w:sz w:val="20"/>
          <w:szCs w:val="20"/>
        </w:rPr>
        <w:t xml:space="preserve">, </w:t>
      </w:r>
      <w:r w:rsidRPr="00DE1FF2">
        <w:rPr>
          <w:rFonts w:ascii="Times New Roman" w:hAnsi="Times New Roman" w:cs="Times New Roman"/>
          <w:i/>
          <w:spacing w:val="-2"/>
          <w:sz w:val="20"/>
          <w:szCs w:val="20"/>
        </w:rPr>
        <w:t>Filosofia del diritto</w:t>
      </w:r>
      <w:r w:rsidRPr="00DE1FF2">
        <w:rPr>
          <w:rFonts w:ascii="Times New Roman" w:hAnsi="Times New Roman" w:cs="Times New Roman"/>
          <w:spacing w:val="-2"/>
          <w:sz w:val="20"/>
          <w:szCs w:val="20"/>
        </w:rPr>
        <w:t xml:space="preserve"> (a cura di M</w:t>
      </w:r>
      <w:r w:rsidR="00966A8C" w:rsidRPr="00DE1FF2">
        <w:rPr>
          <w:rFonts w:ascii="Times New Roman" w:hAnsi="Times New Roman" w:cs="Times New Roman"/>
          <w:spacing w:val="-2"/>
          <w:sz w:val="20"/>
          <w:szCs w:val="20"/>
        </w:rPr>
        <w:t>.</w:t>
      </w:r>
      <w:r w:rsidRPr="00DE1FF2">
        <w:rPr>
          <w:rFonts w:ascii="Times New Roman" w:hAnsi="Times New Roman" w:cs="Times New Roman"/>
          <w:spacing w:val="-2"/>
          <w:sz w:val="20"/>
          <w:szCs w:val="20"/>
        </w:rPr>
        <w:t xml:space="preserve"> N</w:t>
      </w:r>
      <w:r w:rsidR="00966A8C" w:rsidRPr="00DE1FF2">
        <w:rPr>
          <w:rFonts w:ascii="Times New Roman" w:hAnsi="Times New Roman" w:cs="Times New Roman"/>
          <w:spacing w:val="-2"/>
          <w:sz w:val="20"/>
          <w:szCs w:val="20"/>
        </w:rPr>
        <w:t>i</w:t>
      </w:r>
      <w:r w:rsidRPr="00DE1FF2">
        <w:rPr>
          <w:rFonts w:ascii="Times New Roman" w:hAnsi="Times New Roman" w:cs="Times New Roman"/>
          <w:spacing w:val="-2"/>
          <w:sz w:val="20"/>
          <w:szCs w:val="20"/>
        </w:rPr>
        <w:t xml:space="preserve">coletti e F. Chia), CISR – Città Nuova, Stresa – Roma 2013, tomo I, 168-169.  A conferma della sua tesi rimanda a Cicerone, </w:t>
      </w:r>
      <w:r w:rsidRPr="00DE1FF2">
        <w:rPr>
          <w:rFonts w:ascii="Times New Roman" w:hAnsi="Times New Roman" w:cs="Times New Roman"/>
          <w:i/>
          <w:spacing w:val="-2"/>
          <w:sz w:val="20"/>
          <w:szCs w:val="20"/>
        </w:rPr>
        <w:t xml:space="preserve">De </w:t>
      </w:r>
      <w:proofErr w:type="spellStart"/>
      <w:r w:rsidRPr="00DE1FF2">
        <w:rPr>
          <w:rFonts w:ascii="Times New Roman" w:hAnsi="Times New Roman" w:cs="Times New Roman"/>
          <w:i/>
          <w:spacing w:val="-2"/>
          <w:sz w:val="20"/>
          <w:szCs w:val="20"/>
        </w:rPr>
        <w:t>officiis</w:t>
      </w:r>
      <w:proofErr w:type="spellEnd"/>
      <w:r w:rsidRPr="00DE1FF2">
        <w:rPr>
          <w:rFonts w:ascii="Times New Roman" w:hAnsi="Times New Roman" w:cs="Times New Roman"/>
          <w:spacing w:val="-2"/>
          <w:sz w:val="20"/>
          <w:szCs w:val="20"/>
        </w:rPr>
        <w:t>, libro III, cap. VI.</w:t>
      </w:r>
    </w:p>
  </w:footnote>
  <w:footnote w:id="4">
    <w:p w:rsidR="00FB4F69" w:rsidRPr="00DE1FF2" w:rsidRDefault="00FB4F69">
      <w:pPr>
        <w:pStyle w:val="Testonotaapidipagina"/>
      </w:pPr>
      <w:r w:rsidRPr="00DE1FF2">
        <w:rPr>
          <w:rStyle w:val="Rimandonotaapidipagina"/>
        </w:rPr>
        <w:footnoteRef/>
      </w:r>
      <w:r w:rsidRPr="00DE1FF2">
        <w:t xml:space="preserve"> </w:t>
      </w:r>
      <w:r w:rsidRPr="00DE1FF2">
        <w:rPr>
          <w:i/>
        </w:rPr>
        <w:t>Ib.</w:t>
      </w:r>
      <w:r w:rsidRPr="00DE1FF2">
        <w:t>, tomo II, 2014, 26.</w:t>
      </w:r>
    </w:p>
  </w:footnote>
  <w:footnote w:id="5">
    <w:p w:rsidR="00FB4F69" w:rsidRPr="00DE1FF2" w:rsidRDefault="00FB4F69">
      <w:pPr>
        <w:pStyle w:val="Testonotaapidipagina"/>
      </w:pPr>
      <w:r w:rsidRPr="00DE1FF2">
        <w:rPr>
          <w:rStyle w:val="Rimandonotaapidipagina"/>
        </w:rPr>
        <w:footnoteRef/>
      </w:r>
      <w:r w:rsidRPr="00DE1FF2">
        <w:t xml:space="preserve"> </w:t>
      </w:r>
      <w:r w:rsidRPr="00DE1FF2">
        <w:rPr>
          <w:i/>
        </w:rPr>
        <w:t xml:space="preserve">Ib., </w:t>
      </w:r>
      <w:r w:rsidRPr="00DE1FF2">
        <w:t>27.</w:t>
      </w:r>
    </w:p>
  </w:footnote>
  <w:footnote w:id="6">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rPr>
      </w:pPr>
      <w:r w:rsidRPr="00DE1FF2">
        <w:rPr>
          <w:rStyle w:val="Rimandonotaapidipagina"/>
          <w:rFonts w:ascii="Times New Roman" w:hAnsi="Times New Roman" w:cs="Times New Roman"/>
          <w:sz w:val="20"/>
          <w:szCs w:val="20"/>
        </w:rPr>
        <w:footnoteRef/>
      </w:r>
      <w:r w:rsidRPr="00DE1FF2">
        <w:rPr>
          <w:rFonts w:ascii="Times New Roman" w:hAnsi="Times New Roman" w:cs="Times New Roman"/>
          <w:spacing w:val="-2"/>
          <w:sz w:val="20"/>
          <w:szCs w:val="20"/>
        </w:rPr>
        <w:t xml:space="preserve"> Dobbiamo ora tornare all’edizione nazionale della </w:t>
      </w:r>
      <w:r w:rsidRPr="00DE1FF2">
        <w:rPr>
          <w:rFonts w:ascii="Times New Roman" w:hAnsi="Times New Roman" w:cs="Times New Roman"/>
          <w:i/>
          <w:spacing w:val="-2"/>
          <w:sz w:val="20"/>
          <w:szCs w:val="20"/>
        </w:rPr>
        <w:t xml:space="preserve">Filosofia del </w:t>
      </w:r>
      <w:r w:rsidRPr="00DE1FF2">
        <w:rPr>
          <w:rFonts w:ascii="Times New Roman" w:hAnsi="Times New Roman" w:cs="Times New Roman"/>
          <w:spacing w:val="-2"/>
          <w:sz w:val="20"/>
          <w:szCs w:val="20"/>
        </w:rPr>
        <w:t>diritto, a cura di R. Orecchia, Cedam, Padova 1967-69 in sei volumi (= EN, 35-40): EN, 38, 899.</w:t>
      </w:r>
    </w:p>
  </w:footnote>
  <w:footnote w:id="7">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rPr>
        <w:t xml:space="preserve"> </w:t>
      </w:r>
      <w:r w:rsidRPr="00DE1FF2">
        <w:rPr>
          <w:rFonts w:ascii="Times New Roman" w:hAnsi="Times New Roman" w:cs="Times New Roman"/>
          <w:spacing w:val="-2"/>
          <w:sz w:val="20"/>
          <w:szCs w:val="20"/>
        </w:rPr>
        <w:t xml:space="preserve">EN, 38, 900-901. La proposizione 36, condannata nel </w:t>
      </w:r>
      <w:r w:rsidRPr="00DE1FF2">
        <w:rPr>
          <w:rFonts w:ascii="Times New Roman" w:hAnsi="Times New Roman" w:cs="Times New Roman"/>
          <w:i/>
          <w:spacing w:val="-2"/>
          <w:sz w:val="20"/>
          <w:szCs w:val="20"/>
        </w:rPr>
        <w:t xml:space="preserve">Post </w:t>
      </w:r>
      <w:proofErr w:type="spellStart"/>
      <w:r w:rsidRPr="00DE1FF2">
        <w:rPr>
          <w:rFonts w:ascii="Times New Roman" w:hAnsi="Times New Roman" w:cs="Times New Roman"/>
          <w:i/>
          <w:spacing w:val="-2"/>
          <w:sz w:val="20"/>
          <w:szCs w:val="20"/>
        </w:rPr>
        <w:t>obitum</w:t>
      </w:r>
      <w:proofErr w:type="spellEnd"/>
      <w:r w:rsidRPr="00DE1FF2">
        <w:rPr>
          <w:rFonts w:ascii="Times New Roman" w:hAnsi="Times New Roman" w:cs="Times New Roman"/>
          <w:spacing w:val="-2"/>
          <w:sz w:val="20"/>
          <w:szCs w:val="20"/>
        </w:rPr>
        <w:t xml:space="preserve"> del 1887 sintetizza i §§ 674-677 della </w:t>
      </w:r>
      <w:r w:rsidRPr="00DE1FF2">
        <w:rPr>
          <w:rFonts w:ascii="Times New Roman" w:hAnsi="Times New Roman" w:cs="Times New Roman"/>
          <w:i/>
          <w:spacing w:val="-2"/>
          <w:sz w:val="20"/>
          <w:szCs w:val="20"/>
        </w:rPr>
        <w:t>Filosofia del diritto</w:t>
      </w:r>
      <w:r w:rsidRPr="00DE1FF2">
        <w:rPr>
          <w:rFonts w:ascii="Times New Roman" w:hAnsi="Times New Roman" w:cs="Times New Roman"/>
          <w:spacing w:val="-2"/>
          <w:sz w:val="20"/>
          <w:szCs w:val="20"/>
        </w:rPr>
        <w:t xml:space="preserve"> (DS 3236). "La presente proposizione, come pure la seguente, vengono viste in rapporto al presunto ontologismo di </w:t>
      </w:r>
      <w:proofErr w:type="spellStart"/>
      <w:r w:rsidRPr="00DE1FF2">
        <w:rPr>
          <w:rFonts w:ascii="Times New Roman" w:hAnsi="Times New Roman" w:cs="Times New Roman"/>
          <w:spacing w:val="-2"/>
          <w:sz w:val="20"/>
          <w:szCs w:val="20"/>
        </w:rPr>
        <w:t>Rosmini</w:t>
      </w:r>
      <w:proofErr w:type="spellEnd"/>
      <w:r w:rsidRPr="00DE1FF2">
        <w:rPr>
          <w:rFonts w:ascii="Times New Roman" w:hAnsi="Times New Roman" w:cs="Times New Roman"/>
          <w:spacing w:val="-2"/>
          <w:sz w:val="20"/>
          <w:szCs w:val="20"/>
        </w:rPr>
        <w:t xml:space="preserve">, e quindi condannate in quanto neganti ogni differenza tra naturale e soprannaturale, anzi l'esistenza stessa dell'ordine soprannaturale. </w:t>
      </w:r>
      <w:proofErr w:type="spellStart"/>
      <w:r w:rsidRPr="00DE1FF2">
        <w:rPr>
          <w:rFonts w:ascii="Times New Roman" w:hAnsi="Times New Roman" w:cs="Times New Roman"/>
          <w:spacing w:val="-2"/>
          <w:sz w:val="20"/>
          <w:szCs w:val="20"/>
        </w:rPr>
        <w:t>Rosmini</w:t>
      </w:r>
      <w:proofErr w:type="spellEnd"/>
      <w:r w:rsidRPr="00DE1FF2">
        <w:rPr>
          <w:rFonts w:ascii="Times New Roman" w:hAnsi="Times New Roman" w:cs="Times New Roman"/>
          <w:spacing w:val="-2"/>
          <w:sz w:val="20"/>
          <w:szCs w:val="20"/>
        </w:rPr>
        <w:t xml:space="preserve">, invece, dice in questa proposizione, che l'ordine soprannaturale si costituisce in questa vita con la </w:t>
      </w:r>
      <w:r w:rsidRPr="00DE1FF2">
        <w:rPr>
          <w:rFonts w:ascii="Times New Roman" w:hAnsi="Times New Roman" w:cs="Times New Roman"/>
          <w:i/>
          <w:spacing w:val="-2"/>
          <w:sz w:val="20"/>
          <w:szCs w:val="20"/>
        </w:rPr>
        <w:t>fede</w:t>
      </w:r>
      <w:r w:rsidRPr="00DE1FF2">
        <w:rPr>
          <w:rFonts w:ascii="Times New Roman" w:hAnsi="Times New Roman" w:cs="Times New Roman"/>
          <w:spacing w:val="-2"/>
          <w:sz w:val="20"/>
          <w:szCs w:val="20"/>
        </w:rPr>
        <w:t xml:space="preserve"> e la </w:t>
      </w:r>
      <w:r w:rsidRPr="00DE1FF2">
        <w:rPr>
          <w:rFonts w:ascii="Times New Roman" w:hAnsi="Times New Roman" w:cs="Times New Roman"/>
          <w:i/>
          <w:spacing w:val="-2"/>
          <w:sz w:val="20"/>
          <w:szCs w:val="20"/>
        </w:rPr>
        <w:t>grazia</w:t>
      </w:r>
      <w:r w:rsidRPr="00DE1FF2">
        <w:rPr>
          <w:rFonts w:ascii="Times New Roman" w:hAnsi="Times New Roman" w:cs="Times New Roman"/>
          <w:spacing w:val="-2"/>
          <w:sz w:val="20"/>
          <w:szCs w:val="20"/>
        </w:rPr>
        <w:t xml:space="preserve">, e compiuta nell'altra vita con la </w:t>
      </w:r>
      <w:r w:rsidRPr="00DE1FF2">
        <w:rPr>
          <w:rFonts w:ascii="Times New Roman" w:hAnsi="Times New Roman" w:cs="Times New Roman"/>
          <w:i/>
          <w:spacing w:val="-2"/>
          <w:sz w:val="20"/>
          <w:szCs w:val="20"/>
        </w:rPr>
        <w:t>gloria</w:t>
      </w:r>
      <w:r w:rsidR="00B83214" w:rsidRPr="00DE1FF2">
        <w:rPr>
          <w:rFonts w:ascii="Times New Roman" w:hAnsi="Times New Roman" w:cs="Times New Roman"/>
          <w:spacing w:val="-2"/>
          <w:sz w:val="20"/>
          <w:szCs w:val="20"/>
        </w:rPr>
        <w:t>”</w:t>
      </w:r>
      <w:r w:rsidRPr="00DE1FF2">
        <w:rPr>
          <w:rFonts w:ascii="Times New Roman" w:hAnsi="Times New Roman" w:cs="Times New Roman"/>
          <w:spacing w:val="-2"/>
          <w:sz w:val="20"/>
          <w:szCs w:val="20"/>
        </w:rPr>
        <w:t xml:space="preserve"> (</w:t>
      </w:r>
      <w:r w:rsidRPr="00DE1FF2">
        <w:rPr>
          <w:rFonts w:ascii="Times New Roman" w:hAnsi="Times New Roman" w:cs="Times New Roman"/>
          <w:smallCaps/>
          <w:spacing w:val="-2"/>
          <w:sz w:val="20"/>
          <w:szCs w:val="20"/>
        </w:rPr>
        <w:t>G. Giannini</w:t>
      </w:r>
      <w:r w:rsidRPr="00DE1FF2">
        <w:rPr>
          <w:rFonts w:ascii="Times New Roman" w:hAnsi="Times New Roman" w:cs="Times New Roman"/>
          <w:spacing w:val="-2"/>
          <w:sz w:val="20"/>
          <w:szCs w:val="20"/>
        </w:rPr>
        <w:t xml:space="preserve">, </w:t>
      </w:r>
      <w:r w:rsidRPr="00DE1FF2">
        <w:rPr>
          <w:rFonts w:ascii="Times New Roman" w:hAnsi="Times New Roman" w:cs="Times New Roman"/>
          <w:i/>
          <w:spacing w:val="-2"/>
          <w:sz w:val="20"/>
          <w:szCs w:val="20"/>
        </w:rPr>
        <w:t>Esame delle Quaranta proposizioni rosminiane</w:t>
      </w:r>
      <w:r w:rsidRPr="00DE1FF2">
        <w:rPr>
          <w:rFonts w:ascii="Times New Roman" w:hAnsi="Times New Roman" w:cs="Times New Roman"/>
          <w:spacing w:val="-2"/>
          <w:sz w:val="20"/>
          <w:szCs w:val="20"/>
        </w:rPr>
        <w:t xml:space="preserve">, Studio editoriale di Cultura - Libreria editoriale </w:t>
      </w:r>
      <w:proofErr w:type="spellStart"/>
      <w:r w:rsidRPr="00DE1FF2">
        <w:rPr>
          <w:rFonts w:ascii="Times New Roman" w:hAnsi="Times New Roman" w:cs="Times New Roman"/>
          <w:spacing w:val="-2"/>
          <w:sz w:val="20"/>
          <w:szCs w:val="20"/>
        </w:rPr>
        <w:t>Sodalitas</w:t>
      </w:r>
      <w:proofErr w:type="spellEnd"/>
      <w:r w:rsidRPr="00DE1FF2">
        <w:rPr>
          <w:rFonts w:ascii="Times New Roman" w:hAnsi="Times New Roman" w:cs="Times New Roman"/>
          <w:spacing w:val="-2"/>
          <w:sz w:val="20"/>
          <w:szCs w:val="20"/>
        </w:rPr>
        <w:t>, Genova - Stresa 1985, 128).</w:t>
      </w:r>
    </w:p>
  </w:footnote>
  <w:footnote w:id="8">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lang w:val="en-US"/>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lang w:val="en-US"/>
        </w:rPr>
        <w:t xml:space="preserve"> </w:t>
      </w:r>
      <w:r w:rsidRPr="00DE1FF2">
        <w:rPr>
          <w:rFonts w:ascii="Times New Roman" w:hAnsi="Times New Roman" w:cs="Times New Roman"/>
          <w:spacing w:val="-2"/>
          <w:sz w:val="20"/>
          <w:szCs w:val="20"/>
          <w:lang w:val="en-US"/>
        </w:rPr>
        <w:t>EN, 38, 901, 679-680.</w:t>
      </w:r>
    </w:p>
  </w:footnote>
  <w:footnote w:id="9">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lang w:val="en-US"/>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lang w:val="en-US"/>
        </w:rPr>
        <w:t xml:space="preserve"> </w:t>
      </w:r>
      <w:r w:rsidRPr="00DE1FF2">
        <w:rPr>
          <w:rFonts w:ascii="Times New Roman" w:hAnsi="Times New Roman" w:cs="Times New Roman"/>
          <w:spacing w:val="-2"/>
          <w:sz w:val="20"/>
          <w:szCs w:val="20"/>
          <w:lang w:val="en-US"/>
        </w:rPr>
        <w:t>EN, 38, 902-906, 681-690.</w:t>
      </w:r>
    </w:p>
  </w:footnote>
  <w:footnote w:id="10">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lang w:val="en-US"/>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lang w:val="en-US"/>
        </w:rPr>
        <w:t xml:space="preserve"> </w:t>
      </w:r>
      <w:r w:rsidRPr="00DE1FF2">
        <w:rPr>
          <w:rFonts w:ascii="Times New Roman" w:hAnsi="Times New Roman" w:cs="Times New Roman"/>
          <w:spacing w:val="-2"/>
          <w:sz w:val="20"/>
          <w:szCs w:val="20"/>
          <w:lang w:val="en-US"/>
        </w:rPr>
        <w:t>EN, 38, 906, 691-693.</w:t>
      </w:r>
    </w:p>
  </w:footnote>
  <w:footnote w:id="11">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lang w:val="en-US"/>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lang w:val="en-US"/>
        </w:rPr>
        <w:t xml:space="preserve"> </w:t>
      </w:r>
      <w:r w:rsidRPr="00DE1FF2">
        <w:rPr>
          <w:rFonts w:ascii="Times New Roman" w:hAnsi="Times New Roman" w:cs="Times New Roman"/>
          <w:spacing w:val="-2"/>
          <w:sz w:val="20"/>
          <w:szCs w:val="20"/>
          <w:lang w:val="en-US"/>
        </w:rPr>
        <w:t>EN, 38, 907, 694-697.</w:t>
      </w:r>
    </w:p>
  </w:footnote>
  <w:footnote w:id="12">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lang w:val="en-US"/>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lang w:val="en-US"/>
        </w:rPr>
        <w:t xml:space="preserve"> </w:t>
      </w:r>
      <w:r w:rsidRPr="00DE1FF2">
        <w:rPr>
          <w:rFonts w:ascii="Times New Roman" w:hAnsi="Times New Roman" w:cs="Times New Roman"/>
          <w:spacing w:val="-2"/>
          <w:sz w:val="20"/>
          <w:szCs w:val="20"/>
          <w:lang w:val="en-US"/>
        </w:rPr>
        <w:t>EN, 38, 907-910, 698-703.</w:t>
      </w:r>
    </w:p>
  </w:footnote>
  <w:footnote w:id="13">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lang w:val="en-US"/>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lang w:val="en-US"/>
        </w:rPr>
        <w:t xml:space="preserve"> </w:t>
      </w:r>
      <w:r w:rsidRPr="00DE1FF2">
        <w:rPr>
          <w:rFonts w:ascii="Times New Roman" w:hAnsi="Times New Roman" w:cs="Times New Roman"/>
          <w:spacing w:val="-2"/>
          <w:sz w:val="20"/>
          <w:szCs w:val="20"/>
          <w:lang w:val="en-US"/>
        </w:rPr>
        <w:t>EN, 38, 910-913.</w:t>
      </w:r>
    </w:p>
  </w:footnote>
  <w:footnote w:id="14">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lang w:val="en-US"/>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lang w:val="en-US"/>
        </w:rPr>
        <w:t xml:space="preserve"> </w:t>
      </w:r>
      <w:r w:rsidRPr="00DE1FF2">
        <w:rPr>
          <w:rFonts w:ascii="Times New Roman" w:hAnsi="Times New Roman" w:cs="Times New Roman"/>
          <w:spacing w:val="-2"/>
          <w:sz w:val="20"/>
          <w:szCs w:val="20"/>
          <w:lang w:val="en-US"/>
        </w:rPr>
        <w:t>EN, 38, 910-912, 704-709.</w:t>
      </w:r>
    </w:p>
  </w:footnote>
  <w:footnote w:id="15">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lang w:val="en-US"/>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lang w:val="en-US"/>
        </w:rPr>
        <w:t xml:space="preserve"> </w:t>
      </w:r>
      <w:r w:rsidRPr="00DE1FF2">
        <w:rPr>
          <w:rFonts w:ascii="Times New Roman" w:hAnsi="Times New Roman" w:cs="Times New Roman"/>
          <w:spacing w:val="-2"/>
          <w:sz w:val="20"/>
          <w:szCs w:val="20"/>
          <w:lang w:val="en-US"/>
        </w:rPr>
        <w:t>EN, 38, 912, 710-712.</w:t>
      </w:r>
    </w:p>
  </w:footnote>
  <w:footnote w:id="16">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lang w:val="en-US"/>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lang w:val="en-US"/>
        </w:rPr>
        <w:t xml:space="preserve"> </w:t>
      </w:r>
      <w:r w:rsidRPr="00DE1FF2">
        <w:rPr>
          <w:rFonts w:ascii="Times New Roman" w:hAnsi="Times New Roman" w:cs="Times New Roman"/>
          <w:spacing w:val="-2"/>
          <w:sz w:val="20"/>
          <w:szCs w:val="20"/>
          <w:lang w:val="en-US"/>
        </w:rPr>
        <w:t>EN, 38, 912-913, 713-716.</w:t>
      </w:r>
    </w:p>
  </w:footnote>
  <w:footnote w:id="17">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lang w:val="en-US"/>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lang w:val="en-US"/>
        </w:rPr>
        <w:t xml:space="preserve"> </w:t>
      </w:r>
      <w:r w:rsidRPr="00DE1FF2">
        <w:rPr>
          <w:rFonts w:ascii="Times New Roman" w:hAnsi="Times New Roman" w:cs="Times New Roman"/>
          <w:spacing w:val="-2"/>
          <w:sz w:val="20"/>
          <w:szCs w:val="20"/>
          <w:lang w:val="en-US"/>
        </w:rPr>
        <w:t>EN, 38, 909.</w:t>
      </w:r>
    </w:p>
  </w:footnote>
  <w:footnote w:id="18">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rPr>
        <w:t xml:space="preserve"> </w:t>
      </w:r>
      <w:r w:rsidRPr="00DE1FF2">
        <w:rPr>
          <w:rFonts w:ascii="Times New Roman" w:hAnsi="Times New Roman" w:cs="Times New Roman"/>
          <w:spacing w:val="-2"/>
          <w:sz w:val="20"/>
          <w:szCs w:val="20"/>
        </w:rPr>
        <w:t>EN, 38, 909.</w:t>
      </w:r>
    </w:p>
  </w:footnote>
  <w:footnote w:id="19">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rPr>
        <w:t xml:space="preserve"> </w:t>
      </w:r>
      <w:r w:rsidRPr="00DE1FF2">
        <w:rPr>
          <w:rFonts w:ascii="Times New Roman" w:hAnsi="Times New Roman" w:cs="Times New Roman"/>
          <w:spacing w:val="-2"/>
          <w:sz w:val="20"/>
          <w:szCs w:val="20"/>
        </w:rPr>
        <w:t>EN, 38, 909-910.</w:t>
      </w:r>
    </w:p>
  </w:footnote>
  <w:footnote w:id="20">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rPr>
        <w:t xml:space="preserve"> “</w:t>
      </w:r>
      <w:r w:rsidRPr="00DE1FF2">
        <w:rPr>
          <w:rFonts w:ascii="Times New Roman" w:hAnsi="Times New Roman" w:cs="Times New Roman"/>
          <w:spacing w:val="-2"/>
          <w:sz w:val="20"/>
          <w:szCs w:val="20"/>
        </w:rPr>
        <w:t xml:space="preserve">Per sentimento di Dio o sentimento deiforme noi intendiamo un sentimento di tal natura, ch'egli si dimostra all'uomo che vi riflette come un'azione sentita di Dio, come un effetto sentito che non può attribuirsi a nessuna causa finita, ma solo infinita: quindi atto a farci non argomentare, ma propriamente </w:t>
      </w:r>
      <w:r w:rsidRPr="00DE1FF2">
        <w:rPr>
          <w:rFonts w:ascii="Times New Roman" w:hAnsi="Times New Roman" w:cs="Times New Roman"/>
          <w:i/>
          <w:spacing w:val="-2"/>
          <w:sz w:val="20"/>
          <w:szCs w:val="20"/>
        </w:rPr>
        <w:t>percepire</w:t>
      </w:r>
      <w:r w:rsidRPr="00DE1FF2">
        <w:rPr>
          <w:rFonts w:ascii="Times New Roman" w:hAnsi="Times New Roman" w:cs="Times New Roman"/>
          <w:spacing w:val="-2"/>
          <w:sz w:val="20"/>
          <w:szCs w:val="20"/>
        </w:rPr>
        <w:t xml:space="preserve"> Iddio (l'immediata azione di Dio in noi)</w:t>
      </w:r>
      <w:r w:rsidR="00B83214" w:rsidRPr="00DE1FF2">
        <w:rPr>
          <w:rFonts w:ascii="Times New Roman" w:hAnsi="Times New Roman" w:cs="Times New Roman"/>
          <w:spacing w:val="-2"/>
          <w:sz w:val="20"/>
          <w:szCs w:val="20"/>
        </w:rPr>
        <w:t>”</w:t>
      </w:r>
      <w:r w:rsidRPr="00DE1FF2">
        <w:rPr>
          <w:rFonts w:ascii="Times New Roman" w:hAnsi="Times New Roman" w:cs="Times New Roman"/>
          <w:spacing w:val="-2"/>
          <w:sz w:val="20"/>
          <w:szCs w:val="20"/>
        </w:rPr>
        <w:t xml:space="preserve"> (EN, 38, 907).</w:t>
      </w:r>
    </w:p>
  </w:footnote>
  <w:footnote w:id="21">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rPr>
      </w:pP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rPr>
        <w:t xml:space="preserve"> </w:t>
      </w:r>
      <w:r w:rsidRPr="00DE1FF2">
        <w:rPr>
          <w:rFonts w:ascii="Times New Roman" w:hAnsi="Times New Roman" w:cs="Times New Roman"/>
          <w:spacing w:val="-2"/>
          <w:sz w:val="20"/>
          <w:szCs w:val="20"/>
        </w:rPr>
        <w:t>EN, 38, 916.</w:t>
      </w:r>
    </w:p>
  </w:footnote>
  <w:footnote w:id="22">
    <w:p w:rsidR="00FB4F69" w:rsidRPr="00DE1FF2" w:rsidRDefault="00FB4F69" w:rsidP="00490E5C">
      <w:pPr>
        <w:pStyle w:val="Testonotaapidipagina"/>
      </w:pPr>
      <w:r w:rsidRPr="00DE1FF2">
        <w:rPr>
          <w:rStyle w:val="Rimandonotaapidipagina"/>
        </w:rPr>
        <w:footnoteRef/>
      </w:r>
      <w:r w:rsidR="00B83214" w:rsidRPr="00DE1FF2">
        <w:t xml:space="preserve"> </w:t>
      </w:r>
      <w:r w:rsidRPr="00DE1FF2">
        <w:t xml:space="preserve">Di Scoto </w:t>
      </w:r>
      <w:proofErr w:type="spellStart"/>
      <w:r w:rsidRPr="00DE1FF2">
        <w:t>cf</w:t>
      </w:r>
      <w:proofErr w:type="spellEnd"/>
      <w:r w:rsidRPr="00DE1FF2">
        <w:t xml:space="preserve"> ad es., </w:t>
      </w:r>
      <w:proofErr w:type="spellStart"/>
      <w:r w:rsidRPr="00DE1FF2">
        <w:rPr>
          <w:rStyle w:val="Enfasicorsivo"/>
        </w:rPr>
        <w:t>Ordinatio</w:t>
      </w:r>
      <w:proofErr w:type="spellEnd"/>
      <w:r w:rsidRPr="00DE1FF2">
        <w:rPr>
          <w:rStyle w:val="Enfasicorsivo"/>
        </w:rPr>
        <w:t xml:space="preserve"> </w:t>
      </w:r>
      <w:r w:rsidRPr="00DE1FF2">
        <w:t>, I, d. 23, q. un., n. 15.</w:t>
      </w:r>
    </w:p>
  </w:footnote>
  <w:footnote w:id="23">
    <w:p w:rsidR="00FB4F69" w:rsidRPr="00DE1FF2" w:rsidRDefault="00FB4F69" w:rsidP="00490E5C">
      <w:pPr>
        <w:pStyle w:val="Testonotaapidipagina"/>
      </w:pPr>
      <w:r w:rsidRPr="00DE1FF2">
        <w:rPr>
          <w:rStyle w:val="Rimandonotaapidipagina"/>
        </w:rPr>
        <w:footnoteRef/>
      </w:r>
      <w:r w:rsidRPr="00DE1FF2">
        <w:t xml:space="preserve"> </w:t>
      </w:r>
      <w:proofErr w:type="spellStart"/>
      <w:r w:rsidRPr="00DE1FF2">
        <w:t>Cf</w:t>
      </w:r>
      <w:proofErr w:type="spellEnd"/>
      <w:r w:rsidRPr="00DE1FF2">
        <w:t xml:space="preserve"> a tale proposito </w:t>
      </w:r>
      <w:proofErr w:type="spellStart"/>
      <w:r w:rsidRPr="00DE1FF2">
        <w:rPr>
          <w:i/>
        </w:rPr>
        <w:t>Ord</w:t>
      </w:r>
      <w:proofErr w:type="spellEnd"/>
      <w:r w:rsidRPr="00DE1FF2">
        <w:rPr>
          <w:i/>
        </w:rPr>
        <w:t>.</w:t>
      </w:r>
      <w:r w:rsidRPr="00DE1FF2">
        <w:t xml:space="preserve"> II, d. 3, p. 1, q. 5.</w:t>
      </w:r>
    </w:p>
  </w:footnote>
  <w:footnote w:id="24">
    <w:p w:rsidR="00FB4F69" w:rsidRPr="00DE1FF2" w:rsidRDefault="00FB4F69" w:rsidP="00490E5C">
      <w:pPr>
        <w:pStyle w:val="Testonotaapidipagina"/>
        <w:jc w:val="both"/>
        <w:rPr>
          <w:rStyle w:val="Rimandonotaapidipagina"/>
        </w:rPr>
      </w:pPr>
      <w:r w:rsidRPr="00DE1FF2">
        <w:rPr>
          <w:rStyle w:val="Rimandonotaapidipagina"/>
        </w:rPr>
        <w:footnoteRef/>
      </w:r>
      <w:r w:rsidRPr="00DE1FF2">
        <w:rPr>
          <w:rStyle w:val="Rimandonotaapidipagina"/>
        </w:rPr>
        <w:t xml:space="preserve"> </w:t>
      </w:r>
      <w:r w:rsidRPr="00DE1FF2">
        <w:rPr>
          <w:smallCaps/>
          <w:spacing w:val="-2"/>
        </w:rPr>
        <w:t xml:space="preserve">A. </w:t>
      </w:r>
      <w:proofErr w:type="spellStart"/>
      <w:r w:rsidRPr="00DE1FF2">
        <w:rPr>
          <w:smallCaps/>
          <w:spacing w:val="-2"/>
        </w:rPr>
        <w:t>Rosmini</w:t>
      </w:r>
      <w:proofErr w:type="spellEnd"/>
      <w:r w:rsidRPr="00DE1FF2">
        <w:rPr>
          <w:spacing w:val="-2"/>
        </w:rPr>
        <w:t xml:space="preserve">, </w:t>
      </w:r>
      <w:r w:rsidRPr="00DE1FF2">
        <w:rPr>
          <w:i/>
          <w:spacing w:val="-2"/>
        </w:rPr>
        <w:t>Antropologia in servizio della scienza morale</w:t>
      </w:r>
      <w:r w:rsidRPr="00DE1FF2">
        <w:rPr>
          <w:spacing w:val="-2"/>
        </w:rPr>
        <w:t xml:space="preserve">, a cura di </w:t>
      </w:r>
      <w:r w:rsidRPr="00DE1FF2">
        <w:rPr>
          <w:smallCaps/>
          <w:spacing w:val="-2"/>
        </w:rPr>
        <w:t xml:space="preserve">F. </w:t>
      </w:r>
      <w:proofErr w:type="spellStart"/>
      <w:r w:rsidRPr="00DE1FF2">
        <w:rPr>
          <w:smallCaps/>
          <w:spacing w:val="-2"/>
        </w:rPr>
        <w:t>Evain</w:t>
      </w:r>
      <w:proofErr w:type="spellEnd"/>
      <w:r w:rsidRPr="00DE1FF2">
        <w:rPr>
          <w:spacing w:val="-2"/>
        </w:rPr>
        <w:t>, CISR - Città Nuova, Stresa - Roma 1991, 460.</w:t>
      </w:r>
    </w:p>
  </w:footnote>
  <w:footnote w:id="25">
    <w:p w:rsidR="00FB4F69" w:rsidRPr="00DE1FF2" w:rsidRDefault="00FB4F69" w:rsidP="00490E5C">
      <w:pPr>
        <w:tabs>
          <w:tab w:val="left" w:pos="-720"/>
        </w:tabs>
        <w:suppressAutoHyphens/>
        <w:spacing w:after="113" w:line="240" w:lineRule="auto"/>
        <w:jc w:val="both"/>
        <w:rPr>
          <w:rFonts w:ascii="Times New Roman" w:hAnsi="Times New Roman" w:cs="Times New Roman"/>
          <w:spacing w:val="-2"/>
          <w:sz w:val="20"/>
          <w:szCs w:val="20"/>
        </w:rPr>
      </w:pPr>
      <w:r w:rsidRPr="00DE1FF2">
        <w:rPr>
          <w:rFonts w:ascii="Times New Roman" w:hAnsi="Times New Roman" w:cs="Times New Roman"/>
          <w:spacing w:val="-2"/>
          <w:sz w:val="20"/>
          <w:szCs w:val="20"/>
        </w:rPr>
        <w:t xml:space="preserve"> </w:t>
      </w:r>
      <w:r w:rsidRPr="00DE1FF2">
        <w:rPr>
          <w:rStyle w:val="Rimandonotaapidipagina"/>
          <w:rFonts w:ascii="Times New Roman" w:hAnsi="Times New Roman" w:cs="Times New Roman"/>
          <w:sz w:val="20"/>
          <w:szCs w:val="20"/>
        </w:rPr>
        <w:footnoteRef/>
      </w:r>
      <w:r w:rsidR="00B83214" w:rsidRPr="00DE1FF2">
        <w:rPr>
          <w:rFonts w:ascii="Times New Roman" w:hAnsi="Times New Roman" w:cs="Times New Roman"/>
          <w:spacing w:val="-2"/>
          <w:sz w:val="20"/>
          <w:szCs w:val="20"/>
        </w:rPr>
        <w:t xml:space="preserve"> </w:t>
      </w:r>
      <w:r w:rsidRPr="00DE1FF2">
        <w:rPr>
          <w:rFonts w:ascii="Times New Roman" w:hAnsi="Times New Roman" w:cs="Times New Roman"/>
          <w:i/>
          <w:spacing w:val="-2"/>
          <w:sz w:val="20"/>
          <w:szCs w:val="20"/>
        </w:rPr>
        <w:t>Ib</w:t>
      </w:r>
      <w:r w:rsidRPr="00DE1FF2">
        <w:rPr>
          <w:rFonts w:ascii="Times New Roman" w:hAnsi="Times New Roman" w:cs="Times New Roman"/>
          <w:spacing w:val="-2"/>
          <w:sz w:val="20"/>
          <w:szCs w:val="20"/>
        </w:rPr>
        <w:t>.,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05371"/>
    <w:multiLevelType w:val="hybridMultilevel"/>
    <w:tmpl w:val="F5649F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E2E0A49"/>
    <w:multiLevelType w:val="hybridMultilevel"/>
    <w:tmpl w:val="F5649F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20CE"/>
    <w:rsid w:val="0001747E"/>
    <w:rsid w:val="000631BE"/>
    <w:rsid w:val="00065E47"/>
    <w:rsid w:val="000947C7"/>
    <w:rsid w:val="0009720B"/>
    <w:rsid w:val="000C00F2"/>
    <w:rsid w:val="000C4B95"/>
    <w:rsid w:val="000C659E"/>
    <w:rsid w:val="000D26BD"/>
    <w:rsid w:val="000F4D91"/>
    <w:rsid w:val="00105405"/>
    <w:rsid w:val="00106295"/>
    <w:rsid w:val="00116901"/>
    <w:rsid w:val="001539DD"/>
    <w:rsid w:val="00166B17"/>
    <w:rsid w:val="00174F9B"/>
    <w:rsid w:val="001A5271"/>
    <w:rsid w:val="001A7642"/>
    <w:rsid w:val="001D3E06"/>
    <w:rsid w:val="001D6179"/>
    <w:rsid w:val="00202134"/>
    <w:rsid w:val="00262C10"/>
    <w:rsid w:val="00263A5D"/>
    <w:rsid w:val="0028653D"/>
    <w:rsid w:val="00391D14"/>
    <w:rsid w:val="003A2B5C"/>
    <w:rsid w:val="003E7A15"/>
    <w:rsid w:val="00410786"/>
    <w:rsid w:val="00416DEB"/>
    <w:rsid w:val="00417F05"/>
    <w:rsid w:val="00455F86"/>
    <w:rsid w:val="00467293"/>
    <w:rsid w:val="00470F7E"/>
    <w:rsid w:val="00490E5C"/>
    <w:rsid w:val="004A167B"/>
    <w:rsid w:val="004A2D39"/>
    <w:rsid w:val="004B1302"/>
    <w:rsid w:val="004D0FBA"/>
    <w:rsid w:val="00534214"/>
    <w:rsid w:val="00546A67"/>
    <w:rsid w:val="00566A10"/>
    <w:rsid w:val="0060086F"/>
    <w:rsid w:val="0060533F"/>
    <w:rsid w:val="00615290"/>
    <w:rsid w:val="00656FA8"/>
    <w:rsid w:val="0066701C"/>
    <w:rsid w:val="00677F29"/>
    <w:rsid w:val="00680CE6"/>
    <w:rsid w:val="00710B8E"/>
    <w:rsid w:val="00750DBF"/>
    <w:rsid w:val="0075536E"/>
    <w:rsid w:val="00767FB0"/>
    <w:rsid w:val="00782657"/>
    <w:rsid w:val="007B1F49"/>
    <w:rsid w:val="007B66BE"/>
    <w:rsid w:val="007C37B0"/>
    <w:rsid w:val="007E52CC"/>
    <w:rsid w:val="00813724"/>
    <w:rsid w:val="00856843"/>
    <w:rsid w:val="00874162"/>
    <w:rsid w:val="00874B20"/>
    <w:rsid w:val="008D3137"/>
    <w:rsid w:val="008E69DC"/>
    <w:rsid w:val="008F3C4C"/>
    <w:rsid w:val="009020CE"/>
    <w:rsid w:val="0095090A"/>
    <w:rsid w:val="00963862"/>
    <w:rsid w:val="00966A8C"/>
    <w:rsid w:val="00996821"/>
    <w:rsid w:val="009A5B5E"/>
    <w:rsid w:val="00A400B7"/>
    <w:rsid w:val="00A562FE"/>
    <w:rsid w:val="00A93975"/>
    <w:rsid w:val="00B179D1"/>
    <w:rsid w:val="00B17B6A"/>
    <w:rsid w:val="00B83214"/>
    <w:rsid w:val="00B848F2"/>
    <w:rsid w:val="00B93991"/>
    <w:rsid w:val="00B94960"/>
    <w:rsid w:val="00BE71DE"/>
    <w:rsid w:val="00C21351"/>
    <w:rsid w:val="00C50B55"/>
    <w:rsid w:val="00C56399"/>
    <w:rsid w:val="00C6546C"/>
    <w:rsid w:val="00C66DB8"/>
    <w:rsid w:val="00C70950"/>
    <w:rsid w:val="00C876BA"/>
    <w:rsid w:val="00CB10B8"/>
    <w:rsid w:val="00CB207D"/>
    <w:rsid w:val="00CD1539"/>
    <w:rsid w:val="00CD49EE"/>
    <w:rsid w:val="00CE1771"/>
    <w:rsid w:val="00D038B6"/>
    <w:rsid w:val="00D05745"/>
    <w:rsid w:val="00D35CFB"/>
    <w:rsid w:val="00D526B4"/>
    <w:rsid w:val="00D622FF"/>
    <w:rsid w:val="00D759F6"/>
    <w:rsid w:val="00D84186"/>
    <w:rsid w:val="00D841A4"/>
    <w:rsid w:val="00D84B89"/>
    <w:rsid w:val="00D86CAB"/>
    <w:rsid w:val="00D90E56"/>
    <w:rsid w:val="00D937F5"/>
    <w:rsid w:val="00D9486A"/>
    <w:rsid w:val="00D953F0"/>
    <w:rsid w:val="00D96E45"/>
    <w:rsid w:val="00DA3A8B"/>
    <w:rsid w:val="00DB663E"/>
    <w:rsid w:val="00DE1FF2"/>
    <w:rsid w:val="00DE66CB"/>
    <w:rsid w:val="00DE74D1"/>
    <w:rsid w:val="00E127AF"/>
    <w:rsid w:val="00E17EC0"/>
    <w:rsid w:val="00E440EA"/>
    <w:rsid w:val="00E51F33"/>
    <w:rsid w:val="00E623CF"/>
    <w:rsid w:val="00E6353F"/>
    <w:rsid w:val="00E72105"/>
    <w:rsid w:val="00EA1808"/>
    <w:rsid w:val="00EC6C10"/>
    <w:rsid w:val="00EF1AC0"/>
    <w:rsid w:val="00F466B5"/>
    <w:rsid w:val="00F50A9B"/>
    <w:rsid w:val="00F5591E"/>
    <w:rsid w:val="00F76318"/>
    <w:rsid w:val="00F9012D"/>
    <w:rsid w:val="00FA1AEC"/>
    <w:rsid w:val="00FB0A76"/>
    <w:rsid w:val="00FB4F69"/>
    <w:rsid w:val="00FE4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9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20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20CE"/>
  </w:style>
  <w:style w:type="paragraph" w:styleId="Pidipagina">
    <w:name w:val="footer"/>
    <w:basedOn w:val="Normale"/>
    <w:link w:val="PidipaginaCarattere"/>
    <w:uiPriority w:val="99"/>
    <w:unhideWhenUsed/>
    <w:rsid w:val="009020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20CE"/>
  </w:style>
  <w:style w:type="paragraph" w:styleId="Testonotaapidipagina">
    <w:name w:val="footnote text"/>
    <w:basedOn w:val="Normale"/>
    <w:link w:val="TestonotaapidipaginaCarattere"/>
    <w:semiHidden/>
    <w:rsid w:val="00856843"/>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856843"/>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856843"/>
    <w:rPr>
      <w:vertAlign w:val="superscript"/>
    </w:rPr>
  </w:style>
  <w:style w:type="character" w:styleId="Numeropagina">
    <w:name w:val="page number"/>
    <w:basedOn w:val="Carpredefinitoparagrafo"/>
    <w:rsid w:val="008F3C4C"/>
  </w:style>
  <w:style w:type="character" w:styleId="Enfasicorsivo">
    <w:name w:val="Emphasis"/>
    <w:basedOn w:val="Carpredefinitoparagrafo"/>
    <w:qFormat/>
    <w:rsid w:val="008F3C4C"/>
    <w:rPr>
      <w:i/>
      <w:iCs/>
    </w:rPr>
  </w:style>
  <w:style w:type="character" w:customStyle="1" w:styleId="apple-style-span">
    <w:name w:val="apple-style-span"/>
    <w:basedOn w:val="Carpredefinitoparagrafo"/>
    <w:rsid w:val="00EC6C10"/>
  </w:style>
  <w:style w:type="paragraph" w:styleId="NormaleWeb">
    <w:name w:val="Normal (Web)"/>
    <w:basedOn w:val="Normale"/>
    <w:uiPriority w:val="99"/>
    <w:unhideWhenUsed/>
    <w:rsid w:val="00065E4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6701C"/>
    <w:pPr>
      <w:ind w:left="720"/>
      <w:contextualSpacing/>
    </w:pPr>
  </w:style>
  <w:style w:type="paragraph" w:styleId="Nessunaspaziatura">
    <w:name w:val="No Spacing"/>
    <w:uiPriority w:val="1"/>
    <w:qFormat/>
    <w:rsid w:val="00DE1FF2"/>
    <w:pPr>
      <w:spacing w:after="0" w:line="240" w:lineRule="auto"/>
    </w:pPr>
  </w:style>
  <w:style w:type="paragraph" w:styleId="Testofumetto">
    <w:name w:val="Balloon Text"/>
    <w:basedOn w:val="Normale"/>
    <w:link w:val="TestofumettoCarattere"/>
    <w:uiPriority w:val="99"/>
    <w:semiHidden/>
    <w:unhideWhenUsed/>
    <w:rsid w:val="00D526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20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20CE"/>
  </w:style>
  <w:style w:type="paragraph" w:styleId="Pidipagina">
    <w:name w:val="footer"/>
    <w:basedOn w:val="Normale"/>
    <w:link w:val="PidipaginaCarattere"/>
    <w:uiPriority w:val="99"/>
    <w:unhideWhenUsed/>
    <w:rsid w:val="009020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20CE"/>
  </w:style>
  <w:style w:type="paragraph" w:styleId="Testonotaapidipagina">
    <w:name w:val="footnote text"/>
    <w:basedOn w:val="Normale"/>
    <w:link w:val="TestonotaapidipaginaCarattere"/>
    <w:semiHidden/>
    <w:rsid w:val="00856843"/>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856843"/>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856843"/>
    <w:rPr>
      <w:vertAlign w:val="superscript"/>
    </w:rPr>
  </w:style>
  <w:style w:type="character" w:styleId="Numeropagina">
    <w:name w:val="page number"/>
    <w:basedOn w:val="Carpredefinitoparagrafo"/>
    <w:rsid w:val="008F3C4C"/>
  </w:style>
  <w:style w:type="character" w:styleId="Enfasicorsivo">
    <w:name w:val="Emphasis"/>
    <w:basedOn w:val="Carpredefinitoparagrafo"/>
    <w:qFormat/>
    <w:rsid w:val="008F3C4C"/>
    <w:rPr>
      <w:i/>
      <w:iCs/>
    </w:rPr>
  </w:style>
  <w:style w:type="character" w:customStyle="1" w:styleId="apple-style-span">
    <w:name w:val="apple-style-span"/>
    <w:basedOn w:val="Carpredefinitoparagrafo"/>
    <w:rsid w:val="00EC6C10"/>
  </w:style>
  <w:style w:type="paragraph" w:styleId="NormaleWeb">
    <w:name w:val="Normal (Web)"/>
    <w:basedOn w:val="Normale"/>
    <w:uiPriority w:val="99"/>
    <w:unhideWhenUsed/>
    <w:rsid w:val="00065E4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6701C"/>
    <w:pPr>
      <w:ind w:left="720"/>
      <w:contextualSpacing/>
    </w:pPr>
  </w:style>
  <w:style w:type="paragraph" w:styleId="Nessunaspaziatura">
    <w:name w:val="No Spacing"/>
    <w:uiPriority w:val="1"/>
    <w:qFormat/>
    <w:rsid w:val="00DE1FF2"/>
    <w:pPr>
      <w:spacing w:after="0" w:line="240" w:lineRule="auto"/>
    </w:pPr>
  </w:style>
  <w:style w:type="paragraph" w:styleId="Testofumetto">
    <w:name w:val="Balloon Text"/>
    <w:basedOn w:val="Normale"/>
    <w:link w:val="TestofumettoCarattere"/>
    <w:uiPriority w:val="99"/>
    <w:semiHidden/>
    <w:unhideWhenUsed/>
    <w:rsid w:val="00D526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E7F27-6AEF-4C72-8B7F-F344C66A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5173</Words>
  <Characters>29489</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2014-08-20T09:32:00Z</dcterms:created>
  <dcterms:modified xsi:type="dcterms:W3CDTF">2014-08-28T08:17:00Z</dcterms:modified>
</cp:coreProperties>
</file>