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6B" w:rsidRPr="00380CD0" w:rsidRDefault="008E4156" w:rsidP="00D01E3E">
      <w:pPr>
        <w:jc w:val="center"/>
        <w:rPr>
          <w:rFonts w:ascii="Times New Roman" w:hAnsi="Times New Roman" w:cs="Times New Roman"/>
          <w:sz w:val="28"/>
          <w:szCs w:val="28"/>
        </w:rPr>
      </w:pPr>
      <w:r w:rsidRPr="00380CD0">
        <w:rPr>
          <w:rFonts w:ascii="Times New Roman" w:hAnsi="Times New Roman" w:cs="Times New Roman"/>
          <w:sz w:val="28"/>
          <w:szCs w:val="28"/>
        </w:rPr>
        <w:t>Messaggio della Commissione Episcopale per il clero e la vita consacrata</w:t>
      </w:r>
    </w:p>
    <w:p w:rsidR="002A3A6B" w:rsidRPr="00380CD0" w:rsidRDefault="002A3A6B" w:rsidP="002A3A6B">
      <w:pPr>
        <w:jc w:val="center"/>
        <w:rPr>
          <w:rFonts w:ascii="Times New Roman" w:hAnsi="Times New Roman" w:cs="Times New Roman"/>
          <w:sz w:val="28"/>
          <w:szCs w:val="28"/>
        </w:rPr>
      </w:pPr>
      <w:r w:rsidRPr="00380CD0">
        <w:rPr>
          <w:rFonts w:ascii="Times New Roman" w:hAnsi="Times New Roman" w:cs="Times New Roman"/>
          <w:sz w:val="28"/>
          <w:szCs w:val="28"/>
        </w:rPr>
        <w:t>per la XX Giornata Mondiale della vita consacrata</w:t>
      </w:r>
    </w:p>
    <w:p w:rsidR="002A3A6B" w:rsidRPr="00380CD0" w:rsidRDefault="00380CD0" w:rsidP="002A3A6B">
      <w:pPr>
        <w:jc w:val="center"/>
        <w:rPr>
          <w:rFonts w:ascii="Times New Roman" w:hAnsi="Times New Roman" w:cs="Times New Roman"/>
          <w:sz w:val="28"/>
          <w:szCs w:val="28"/>
        </w:rPr>
      </w:pPr>
      <w:r>
        <w:rPr>
          <w:rFonts w:ascii="Times New Roman" w:hAnsi="Times New Roman" w:cs="Times New Roman"/>
          <w:sz w:val="28"/>
          <w:szCs w:val="28"/>
        </w:rPr>
        <w:t>(</w:t>
      </w:r>
      <w:r w:rsidR="002A3A6B" w:rsidRPr="00380CD0">
        <w:rPr>
          <w:rFonts w:ascii="Times New Roman" w:hAnsi="Times New Roman" w:cs="Times New Roman"/>
          <w:sz w:val="28"/>
          <w:szCs w:val="28"/>
        </w:rPr>
        <w:t>2 febbraio 2016</w:t>
      </w:r>
      <w:r>
        <w:rPr>
          <w:rFonts w:ascii="Times New Roman" w:hAnsi="Times New Roman" w:cs="Times New Roman"/>
          <w:sz w:val="28"/>
          <w:szCs w:val="28"/>
        </w:rPr>
        <w:t>)</w:t>
      </w:r>
    </w:p>
    <w:p w:rsidR="002A3A6B" w:rsidRPr="002A3A6B" w:rsidRDefault="002A3A6B" w:rsidP="002A3A6B">
      <w:pPr>
        <w:jc w:val="both"/>
        <w:rPr>
          <w:rFonts w:ascii="Times New Roman" w:hAnsi="Times New Roman" w:cs="Times New Roman"/>
        </w:rPr>
      </w:pPr>
    </w:p>
    <w:p w:rsidR="002A3A6B" w:rsidRPr="002A3A6B" w:rsidRDefault="002A3A6B" w:rsidP="002A3A6B">
      <w:pPr>
        <w:jc w:val="both"/>
        <w:rPr>
          <w:rFonts w:ascii="Times New Roman" w:hAnsi="Times New Roman" w:cs="Times New Roman"/>
        </w:rPr>
      </w:pPr>
    </w:p>
    <w:p w:rsidR="002A3A6B" w:rsidRPr="00380CD0" w:rsidRDefault="00380CD0" w:rsidP="002A3A6B">
      <w:pPr>
        <w:jc w:val="center"/>
        <w:rPr>
          <w:rFonts w:ascii="Times New Roman" w:hAnsi="Times New Roman" w:cs="Times New Roman"/>
          <w:i/>
          <w:sz w:val="28"/>
          <w:szCs w:val="28"/>
        </w:rPr>
      </w:pPr>
      <w:r w:rsidRPr="00380CD0">
        <w:rPr>
          <w:rFonts w:ascii="Times New Roman" w:hAnsi="Times New Roman" w:cs="Times New Roman"/>
          <w:i/>
          <w:sz w:val="28"/>
          <w:szCs w:val="28"/>
        </w:rPr>
        <w:t>Date un volto all’a</w:t>
      </w:r>
      <w:r w:rsidR="00D0639A">
        <w:rPr>
          <w:rFonts w:ascii="Times New Roman" w:hAnsi="Times New Roman" w:cs="Times New Roman"/>
          <w:i/>
          <w:sz w:val="28"/>
          <w:szCs w:val="28"/>
        </w:rPr>
        <w:t>more misericordioso del Signore!</w:t>
      </w:r>
    </w:p>
    <w:p w:rsidR="002A3A6B" w:rsidRPr="002A3A6B" w:rsidRDefault="002A3A6B" w:rsidP="002A3A6B">
      <w:pPr>
        <w:jc w:val="both"/>
        <w:rPr>
          <w:rFonts w:ascii="Times New Roman" w:hAnsi="Times New Roman" w:cs="Times New Roman"/>
          <w:b/>
        </w:rPr>
      </w:pPr>
    </w:p>
    <w:p w:rsidR="008E4156" w:rsidRDefault="008E4156" w:rsidP="002A3A6B">
      <w:pPr>
        <w:jc w:val="both"/>
        <w:rPr>
          <w:rFonts w:ascii="Times New Roman" w:hAnsi="Times New Roman" w:cs="Times New Roman"/>
        </w:rPr>
      </w:pP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La coincidenza della chiusura dell’Anno della Vita Consacrata, in questo 2 febbraio 2016, con il Giubileo straordinario della Misericordia, da poco iniziato, entrambi voluti da papa Francesco, ci spinge a riflettere sul rapporto tra misericordia e vita consacrata.</w:t>
      </w:r>
    </w:p>
    <w:p w:rsidR="002A3A6B" w:rsidRPr="002A3A6B" w:rsidRDefault="002A3A6B" w:rsidP="00D0639A">
      <w:pPr>
        <w:ind w:firstLine="708"/>
        <w:jc w:val="both"/>
        <w:rPr>
          <w:rFonts w:ascii="Times New Roman" w:hAnsi="Times New Roman" w:cs="Times New Roman"/>
        </w:rPr>
      </w:pPr>
      <w:r w:rsidRPr="002A3A6B">
        <w:rPr>
          <w:rFonts w:ascii="Times New Roman" w:hAnsi="Times New Roman" w:cs="Times New Roman"/>
        </w:rPr>
        <w:t>Come Vescovi della Chiesa di Dio in Italia, benedi</w:t>
      </w:r>
      <w:r>
        <w:rPr>
          <w:rFonts w:ascii="Times New Roman" w:hAnsi="Times New Roman" w:cs="Times New Roman"/>
        </w:rPr>
        <w:t xml:space="preserve">ciamo </w:t>
      </w:r>
      <w:r w:rsidRPr="002A3A6B">
        <w:rPr>
          <w:rFonts w:ascii="Times New Roman" w:hAnsi="Times New Roman" w:cs="Times New Roman"/>
        </w:rPr>
        <w:t xml:space="preserve"> il Signore per l’incommensurabile dono di tanti carismi di consacrazione, attraverso i quali lo Spirito ha mantenuto e mantiene viva la testimonianza del Vangelo, che trova la sua massima espressione nella parola di Gesù: “Siate misericordiosi, come il Padre vostro è misericordioso” (</w:t>
      </w:r>
      <w:r w:rsidRPr="00125CF0">
        <w:rPr>
          <w:rFonts w:ascii="Times New Roman" w:hAnsi="Times New Roman" w:cs="Times New Roman"/>
          <w:i/>
        </w:rPr>
        <w:t>Lc</w:t>
      </w:r>
      <w:r w:rsidRPr="002A3A6B">
        <w:rPr>
          <w:rFonts w:ascii="Times New Roman" w:hAnsi="Times New Roman" w:cs="Times New Roman"/>
        </w:rPr>
        <w:t xml:space="preserve"> 6,36).</w:t>
      </w:r>
    </w:p>
    <w:p w:rsidR="002A3A6B" w:rsidRPr="002A3A6B" w:rsidRDefault="002A3A6B" w:rsidP="00D0639A">
      <w:pPr>
        <w:ind w:firstLine="708"/>
        <w:jc w:val="both"/>
        <w:rPr>
          <w:rFonts w:ascii="Times New Roman" w:hAnsi="Times New Roman" w:cs="Times New Roman"/>
        </w:rPr>
      </w:pPr>
      <w:r w:rsidRPr="002A3A6B">
        <w:rPr>
          <w:rFonts w:ascii="Times New Roman" w:hAnsi="Times New Roman" w:cs="Times New Roman"/>
        </w:rPr>
        <w:t>Siamo convinti</w:t>
      </w:r>
      <w:r w:rsidR="00970BD5">
        <w:rPr>
          <w:rFonts w:ascii="Times New Roman" w:hAnsi="Times New Roman" w:cs="Times New Roman"/>
        </w:rPr>
        <w:t xml:space="preserve"> </w:t>
      </w:r>
      <w:r w:rsidRPr="002A3A6B">
        <w:rPr>
          <w:rFonts w:ascii="Times New Roman" w:hAnsi="Times New Roman" w:cs="Times New Roman"/>
        </w:rPr>
        <w:t>che ogni vera esperienza di vita consacrata debba trovare il suo principale fondamento nella gioia della misericordia assaporata personalmente. Ogni vocazione, la vostra in particolare, proviene da uno sguardo che è allo stesso tempo espressione di misericordia e di elezione da parte del Signore (</w:t>
      </w:r>
      <w:r w:rsidRPr="002A3A6B">
        <w:rPr>
          <w:rFonts w:ascii="Times New Roman" w:hAnsi="Times New Roman" w:cs="Times New Roman"/>
          <w:i/>
        </w:rPr>
        <w:t xml:space="preserve">miserando </w:t>
      </w:r>
      <w:proofErr w:type="spellStart"/>
      <w:r w:rsidRPr="002A3A6B">
        <w:rPr>
          <w:rFonts w:ascii="Times New Roman" w:hAnsi="Times New Roman" w:cs="Times New Roman"/>
          <w:i/>
        </w:rPr>
        <w:t>atque</w:t>
      </w:r>
      <w:proofErr w:type="spellEnd"/>
      <w:r w:rsidRPr="002A3A6B">
        <w:rPr>
          <w:rFonts w:ascii="Times New Roman" w:hAnsi="Times New Roman" w:cs="Times New Roman"/>
          <w:i/>
        </w:rPr>
        <w:t xml:space="preserve"> </w:t>
      </w:r>
      <w:proofErr w:type="spellStart"/>
      <w:r w:rsidRPr="002A3A6B">
        <w:rPr>
          <w:rFonts w:ascii="Times New Roman" w:hAnsi="Times New Roman" w:cs="Times New Roman"/>
          <w:i/>
        </w:rPr>
        <w:t>eligendo</w:t>
      </w:r>
      <w:proofErr w:type="spellEnd"/>
      <w:r w:rsidRPr="002A3A6B">
        <w:rPr>
          <w:rFonts w:ascii="Times New Roman" w:hAnsi="Times New Roman" w:cs="Times New Roman"/>
        </w:rPr>
        <w:t xml:space="preserve">). Solo nella misura in cui siete consapevoli di avere ricevuto e di ricevere continuamente, anzitutto nella preghiera, l’amore misericordioso, potete offrire </w:t>
      </w:r>
      <w:r w:rsidR="00970BD5">
        <w:rPr>
          <w:rFonts w:ascii="Times New Roman" w:hAnsi="Times New Roman" w:cs="Times New Roman"/>
        </w:rPr>
        <w:t>una</w:t>
      </w:r>
      <w:r w:rsidRPr="002A3A6B">
        <w:rPr>
          <w:rFonts w:ascii="Times New Roman" w:hAnsi="Times New Roman" w:cs="Times New Roman"/>
        </w:rPr>
        <w:t xml:space="preserve"> gioiosa testimonianza di vita evangelica.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Da questa esperienza personale, sempre più coinvolgente, scaturisce la prima missione: quella di trasformare le vostre comunità in luoghi nei quali ogni giorno imparate a mettere in atto il dono e il perdono reciproco, la correzione fraterna, la mutua accoglienza delle diversità e il servizio. Questo diventa un prezioso laboratorio delle virtù umane e cristiane nelle quali concretamente s’incarna la misericordia.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Vi sollecitiamo anche a riscoprire e a rileggere i</w:t>
      </w:r>
      <w:r w:rsidR="00970BD5">
        <w:rPr>
          <w:rFonts w:ascii="Times New Roman" w:hAnsi="Times New Roman" w:cs="Times New Roman"/>
        </w:rPr>
        <w:t xml:space="preserve"> propri </w:t>
      </w:r>
      <w:r w:rsidRPr="002A3A6B">
        <w:rPr>
          <w:rFonts w:ascii="Times New Roman" w:hAnsi="Times New Roman" w:cs="Times New Roman"/>
        </w:rPr>
        <w:t>carism</w:t>
      </w:r>
      <w:r w:rsidR="00970BD5">
        <w:rPr>
          <w:rFonts w:ascii="Times New Roman" w:hAnsi="Times New Roman" w:cs="Times New Roman"/>
        </w:rPr>
        <w:t>i</w:t>
      </w:r>
      <w:r w:rsidRPr="002A3A6B">
        <w:rPr>
          <w:rFonts w:ascii="Times New Roman" w:hAnsi="Times New Roman" w:cs="Times New Roman"/>
        </w:rPr>
        <w:t xml:space="preserve"> in ordine alla missione evangelica di portare la tenerezza di Dio agli uomini sfiduciati che, feriti dalla vita, hanno chiuso il cuore alla speranza.</w:t>
      </w:r>
    </w:p>
    <w:p w:rsidR="002A3A6B" w:rsidRPr="002A3A6B" w:rsidRDefault="002A3A6B" w:rsidP="002A3A6B">
      <w:pPr>
        <w:jc w:val="both"/>
        <w:rPr>
          <w:rFonts w:ascii="Times New Roman" w:hAnsi="Times New Roman" w:cs="Times New Roman"/>
        </w:rPr>
      </w:pP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Risuona ancora oggi in modo urgente il mandato che il Crocifisso di San Damiano fece a Francesco di Assisi: “Va’ e ripara la mia casa”, invito che rinnoviamo a ognuno di voi. Lo stesso Francesco ha interpretato questa parola, prima come un invito a “riformare” la sua vita “che era in rovina”, per poi contagiare, con la sua conversione, la </w:t>
      </w:r>
      <w:r w:rsidR="004637DF">
        <w:rPr>
          <w:rFonts w:ascii="Times New Roman" w:hAnsi="Times New Roman" w:cs="Times New Roman"/>
        </w:rPr>
        <w:t>C</w:t>
      </w:r>
      <w:r w:rsidRPr="002A3A6B">
        <w:rPr>
          <w:rFonts w:ascii="Times New Roman" w:hAnsi="Times New Roman" w:cs="Times New Roman"/>
        </w:rPr>
        <w:t xml:space="preserve">hiesa e il mondo intero.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Sempre lo Spirito ha provveduto a suscitare persone consacrate che, in ogni epoca, hanno reso presente quell’Amore che non si stanca di chinarsi verso la miseria umana.</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In particolare, in questi ultimi secoli, ha suscitato una molteplice varietà di carismi dediti soprattutto ai tanti poveri ed emarginati a causa delle nuove ideologie. Non sono stati proprio questi carismi a tenere in piedi “l’architrave della misericordia” e a sorreggere la vita della Chiesa? </w:t>
      </w:r>
    </w:p>
    <w:p w:rsidR="00970BD5" w:rsidRDefault="00970BD5" w:rsidP="002A3A6B">
      <w:pPr>
        <w:jc w:val="both"/>
        <w:rPr>
          <w:rFonts w:ascii="Times New Roman" w:hAnsi="Times New Roman" w:cs="Times New Roman"/>
        </w:rPr>
      </w:pP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Gesù è il volto dell’amore paterno e materno di Dio. Simeone e Anna riconoscono e benedicono come “</w:t>
      </w:r>
      <w:r w:rsidRPr="00125CF0">
        <w:rPr>
          <w:rFonts w:ascii="Times New Roman" w:hAnsi="Times New Roman" w:cs="Times New Roman"/>
          <w:i/>
        </w:rPr>
        <w:t xml:space="preserve">Lumen </w:t>
      </w:r>
      <w:proofErr w:type="spellStart"/>
      <w:r w:rsidRPr="00125CF0">
        <w:rPr>
          <w:rFonts w:ascii="Times New Roman" w:hAnsi="Times New Roman" w:cs="Times New Roman"/>
          <w:i/>
        </w:rPr>
        <w:t>gentium</w:t>
      </w:r>
      <w:proofErr w:type="spellEnd"/>
      <w:r w:rsidRPr="002A3A6B">
        <w:rPr>
          <w:rFonts w:ascii="Times New Roman" w:hAnsi="Times New Roman" w:cs="Times New Roman"/>
        </w:rPr>
        <w:t xml:space="preserve">” il volto visibile di quel Dio che “nessuno ha mai visto” e che si fece carne in Gesù Bambino.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Chiediamoci come questo volto misericordioso, che è il cuore del </w:t>
      </w:r>
      <w:r w:rsidR="004637DF">
        <w:rPr>
          <w:rFonts w:ascii="Times New Roman" w:hAnsi="Times New Roman" w:cs="Times New Roman"/>
        </w:rPr>
        <w:t>V</w:t>
      </w:r>
      <w:r w:rsidRPr="002A3A6B">
        <w:rPr>
          <w:rFonts w:ascii="Times New Roman" w:hAnsi="Times New Roman" w:cs="Times New Roman"/>
        </w:rPr>
        <w:t xml:space="preserve">angelo, possa e debba “rivoluzionare” (il </w:t>
      </w:r>
      <w:r w:rsidR="00125CF0">
        <w:rPr>
          <w:rFonts w:ascii="Times New Roman" w:hAnsi="Times New Roman" w:cs="Times New Roman"/>
        </w:rPr>
        <w:t>P</w:t>
      </w:r>
      <w:r w:rsidRPr="002A3A6B">
        <w:rPr>
          <w:rFonts w:ascii="Times New Roman" w:hAnsi="Times New Roman" w:cs="Times New Roman"/>
        </w:rPr>
        <w:t>apa parla della rivoluzione della tenerezza) il nostro modo di pensare e di vivere, di celebrare e di testimoniare con le opere caritative la missione stessa di Cristo. Ciò richiede una profonda revisione di vita che porti a superare pesantezza e stanchezza, a non cedere alla mediocrità e alla mondanità spirituale, a non fare della vita consacrata un luogo protetto, a svegliarsi e ad abbandonare ogni stile di vita non evangelico. È proprio la Misericordia che ci chiede questa profonda conversione: “L</w:t>
      </w:r>
      <w:r w:rsidR="004637DF">
        <w:rPr>
          <w:rFonts w:ascii="Times New Roman" w:hAnsi="Times New Roman" w:cs="Times New Roman"/>
        </w:rPr>
        <w:t>’</w:t>
      </w:r>
      <w:r w:rsidRPr="002A3A6B">
        <w:rPr>
          <w:rFonts w:ascii="Times New Roman" w:hAnsi="Times New Roman" w:cs="Times New Roman"/>
        </w:rPr>
        <w:t xml:space="preserve">amore del Cristo infatti ci possiede; e noi sappiamo bene </w:t>
      </w:r>
      <w:r w:rsidRPr="002A3A6B">
        <w:rPr>
          <w:rFonts w:ascii="Times New Roman" w:hAnsi="Times New Roman" w:cs="Times New Roman"/>
        </w:rPr>
        <w:lastRenderedPageBreak/>
        <w:t xml:space="preserve">che uno è morto per tutti, dunque tutti sono morti. Ed egli è morto per tutti, perché quelli che vivono non vivano più per se stessi, ma per colui che è morto e risorto per loro”.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Fa eco papa Francesco: tutto “dovrebbe essere avvolto dalla tenerezza” e nulla “pu</w:t>
      </w:r>
      <w:r w:rsidR="004637DF">
        <w:rPr>
          <w:rFonts w:ascii="Times New Roman" w:hAnsi="Times New Roman" w:cs="Times New Roman"/>
        </w:rPr>
        <w:t xml:space="preserve">ò essere privo di Misericordia. </w:t>
      </w:r>
      <w:bookmarkStart w:id="0" w:name="_GoBack"/>
      <w:bookmarkEnd w:id="0"/>
      <w:r w:rsidRPr="002A3A6B">
        <w:rPr>
          <w:rFonts w:ascii="Times New Roman" w:hAnsi="Times New Roman" w:cs="Times New Roman"/>
        </w:rPr>
        <w:t>La credibilità della Chiesa passa attraverso la strada dell’Amore misericordioso e compassionevole” (</w:t>
      </w:r>
      <w:r w:rsidRPr="00125CF0">
        <w:rPr>
          <w:rFonts w:ascii="Times New Roman" w:hAnsi="Times New Roman" w:cs="Times New Roman"/>
          <w:i/>
        </w:rPr>
        <w:t>MV</w:t>
      </w:r>
      <w:r w:rsidRPr="002A3A6B">
        <w:rPr>
          <w:rFonts w:ascii="Times New Roman" w:hAnsi="Times New Roman" w:cs="Times New Roman"/>
        </w:rPr>
        <w:t xml:space="preserve"> 10).</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Come dare oggi un volto all’amore misericordioso di Dio? Il volto è sempre qualcosa di concreto, non un’idea astratta. Si rende visibile nelle opere di misericordia corporali e spirituali. Santa Teresa del </w:t>
      </w:r>
      <w:proofErr w:type="spellStart"/>
      <w:r w:rsidRPr="002A3A6B">
        <w:rPr>
          <w:rFonts w:ascii="Times New Roman" w:hAnsi="Times New Roman" w:cs="Times New Roman"/>
        </w:rPr>
        <w:t>Bambin</w:t>
      </w:r>
      <w:proofErr w:type="spellEnd"/>
      <w:r w:rsidRPr="002A3A6B">
        <w:rPr>
          <w:rFonts w:ascii="Times New Roman" w:hAnsi="Times New Roman" w:cs="Times New Roman"/>
        </w:rPr>
        <w:t xml:space="preserve"> Gesù si è offerta vittima all’Amore misericordioso, moltiplicando le attenzioni nei confronti delle sorelle, intercedendo incessantemente per le necessità della Chiesa missionaria.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Santa Faustina Kowalska chiede al Signore la grazia di essere interamente trasformata nella sua divina misericordia: occhi, udito, lingua, mani, piedi e cuore.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La Beata Madre Speranza diceva: “Un amore che non opera non è amore, se non riscalda e non brucia non è amore”.</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Voi consacrati e consacrate, per vocazione, avete un particolare compito nel mantenere accesa questa “fiamma viva di amore” (San Giovanni della Croce), perché, come ricordava saggiamente il Beato Paolo VI, “Ogni istituzione umana è insidiata dalla sclerosi e minacciata dal formalismo…</w:t>
      </w:r>
      <w:r w:rsidR="00125CF0">
        <w:rPr>
          <w:rFonts w:ascii="Times New Roman" w:hAnsi="Times New Roman" w:cs="Times New Roman"/>
        </w:rPr>
        <w:t xml:space="preserve"> </w:t>
      </w:r>
      <w:r w:rsidRPr="002A3A6B">
        <w:rPr>
          <w:rFonts w:ascii="Times New Roman" w:hAnsi="Times New Roman" w:cs="Times New Roman"/>
        </w:rPr>
        <w:t>pertanto è necessario ravvivare incessantemente le forme esteriori con lo slancio interiore, senza il quale esse si trasformerebbero ben presto in carico eccessivo” (</w:t>
      </w:r>
      <w:r w:rsidRPr="00125CF0">
        <w:rPr>
          <w:rFonts w:ascii="Times New Roman" w:hAnsi="Times New Roman" w:cs="Times New Roman"/>
          <w:i/>
        </w:rPr>
        <w:t xml:space="preserve">Evangelica </w:t>
      </w:r>
      <w:proofErr w:type="spellStart"/>
      <w:r w:rsidRPr="00125CF0">
        <w:rPr>
          <w:rFonts w:ascii="Times New Roman" w:hAnsi="Times New Roman" w:cs="Times New Roman"/>
          <w:i/>
        </w:rPr>
        <w:t>Testificatio</w:t>
      </w:r>
      <w:proofErr w:type="spellEnd"/>
      <w:r w:rsidRPr="002A3A6B">
        <w:rPr>
          <w:rFonts w:ascii="Times New Roman" w:hAnsi="Times New Roman" w:cs="Times New Roman"/>
        </w:rPr>
        <w:t>, n.</w:t>
      </w:r>
      <w:r w:rsidR="00D0639A">
        <w:rPr>
          <w:rFonts w:ascii="Times New Roman" w:hAnsi="Times New Roman" w:cs="Times New Roman"/>
        </w:rPr>
        <w:t xml:space="preserve"> </w:t>
      </w:r>
      <w:r w:rsidRPr="002A3A6B">
        <w:rPr>
          <w:rFonts w:ascii="Times New Roman" w:hAnsi="Times New Roman" w:cs="Times New Roman"/>
        </w:rPr>
        <w:t xml:space="preserve">12).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Le tre parole che il </w:t>
      </w:r>
      <w:r w:rsidR="00125CF0">
        <w:rPr>
          <w:rFonts w:ascii="Times New Roman" w:hAnsi="Times New Roman" w:cs="Times New Roman"/>
        </w:rPr>
        <w:t>P</w:t>
      </w:r>
      <w:r w:rsidRPr="002A3A6B">
        <w:rPr>
          <w:rFonts w:ascii="Times New Roman" w:hAnsi="Times New Roman" w:cs="Times New Roman"/>
        </w:rPr>
        <w:t xml:space="preserve">apa vi ha indicato nel logo per l’anno della vita consacrata sono: </w:t>
      </w:r>
      <w:r w:rsidRPr="002A3A6B">
        <w:rPr>
          <w:rFonts w:ascii="Times New Roman" w:hAnsi="Times New Roman" w:cs="Times New Roman"/>
          <w:i/>
        </w:rPr>
        <w:t xml:space="preserve">Vangelo, Profezia, Speranza. </w:t>
      </w:r>
      <w:r w:rsidRPr="002A3A6B">
        <w:rPr>
          <w:rFonts w:ascii="Times New Roman" w:hAnsi="Times New Roman" w:cs="Times New Roman"/>
        </w:rPr>
        <w:t xml:space="preserve">Siate sempre portatori della gioia del </w:t>
      </w:r>
      <w:r w:rsidRPr="002A3A6B">
        <w:rPr>
          <w:rFonts w:ascii="Times New Roman" w:hAnsi="Times New Roman" w:cs="Times New Roman"/>
          <w:i/>
        </w:rPr>
        <w:t xml:space="preserve">Vangelo </w:t>
      </w:r>
      <w:r w:rsidRPr="002A3A6B">
        <w:rPr>
          <w:rFonts w:ascii="Times New Roman" w:hAnsi="Times New Roman" w:cs="Times New Roman"/>
        </w:rPr>
        <w:t xml:space="preserve">in una società sazia e, tuttavia, triste e senza orizzonti di senso. Lo farete attraverso la </w:t>
      </w:r>
      <w:r w:rsidRPr="002A3A6B">
        <w:rPr>
          <w:rFonts w:ascii="Times New Roman" w:hAnsi="Times New Roman" w:cs="Times New Roman"/>
          <w:i/>
        </w:rPr>
        <w:t xml:space="preserve">Profezia </w:t>
      </w:r>
      <w:r w:rsidRPr="002A3A6B">
        <w:rPr>
          <w:rFonts w:ascii="Times New Roman" w:hAnsi="Times New Roman" w:cs="Times New Roman"/>
        </w:rPr>
        <w:t xml:space="preserve">della vostra vita povera, casta, obbediente, con cui svegliare un mondo addormentato nell’edonismo e nell’indifferenza. Così diventate testimoni di </w:t>
      </w:r>
      <w:r w:rsidRPr="002A3A6B">
        <w:rPr>
          <w:rFonts w:ascii="Times New Roman" w:hAnsi="Times New Roman" w:cs="Times New Roman"/>
          <w:i/>
        </w:rPr>
        <w:t>Speranza</w:t>
      </w:r>
      <w:r w:rsidRPr="002A3A6B">
        <w:rPr>
          <w:rFonts w:ascii="Times New Roman" w:hAnsi="Times New Roman" w:cs="Times New Roman"/>
        </w:rPr>
        <w:t xml:space="preserve"> per tanti fratelli e sorelle che si sentono soli e tentati dalla disperazione per le situazioni che attraversano. In particolare per chi si sente più disgraziato, abbandonato e miserabile, voi dovrete essere sguardo di compassione e mani operose, riflesso di quella tenerezza immensa di padre e di madre con cui Dio ama tutti i suoi figli.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Se l’anno scorso vi chiedevamo di portare l’abbraccio di Dio a tutti, in continuità con quel messaggio, quest’anno vi supplichiamo di essere volti concreti dell’amore di Dio che si china sulle molteplici miserie. Date un volto alla misericordia, fate risplendere nella vostra testimonianza lo splendore del volto di Cristo, accogliendo il profugo, il drogato, l’affamato e nudo, il senza casa o senza lavoro, il coniuge separato o divorziato, il bambino abusato, l’anziano solo, il carcerato, il malato incurabile, il padre e la madre che non sanno come portare avanti la famiglia. Risuona attuale l’invito della Beata Teresa di Calcutta che diceva: “Anziché lamentarsi delle tenebre, è molto meglio accendere una piccola luce”.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Voi persone consacrate siate quegli angeli che accompagnano le sorelle e i fratelli feriti ad attraversare con fiducia la porta della misericordia. Noi, infatti, per primi siamo coloro a cui è stata usata misericordia, siamo stati amati, accolti e perdonati mille volte, e quindi possiamo solo cercare di essere umilmente e pazientemente “misericordiosi come il Padre”. </w:t>
      </w:r>
    </w:p>
    <w:p w:rsidR="002A3A6B" w:rsidRPr="002A3A6B" w:rsidRDefault="002A3A6B" w:rsidP="008E4156">
      <w:pPr>
        <w:ind w:firstLine="708"/>
        <w:jc w:val="both"/>
        <w:rPr>
          <w:rFonts w:ascii="Times New Roman" w:hAnsi="Times New Roman" w:cs="Times New Roman"/>
        </w:rPr>
      </w:pPr>
      <w:r w:rsidRPr="002A3A6B">
        <w:rPr>
          <w:rFonts w:ascii="Times New Roman" w:hAnsi="Times New Roman" w:cs="Times New Roman"/>
        </w:rPr>
        <w:t xml:space="preserve">La Vergine Maria ha assicurato che la misericordia di Dio attraversa tutte le generazioni. Sia Lei, la </w:t>
      </w:r>
      <w:proofErr w:type="spellStart"/>
      <w:r w:rsidRPr="002A3A6B">
        <w:rPr>
          <w:rFonts w:ascii="Times New Roman" w:hAnsi="Times New Roman" w:cs="Times New Roman"/>
          <w:i/>
        </w:rPr>
        <w:t>felix</w:t>
      </w:r>
      <w:proofErr w:type="spellEnd"/>
      <w:r w:rsidRPr="002A3A6B">
        <w:rPr>
          <w:rFonts w:ascii="Times New Roman" w:hAnsi="Times New Roman" w:cs="Times New Roman"/>
          <w:i/>
        </w:rPr>
        <w:t xml:space="preserve"> </w:t>
      </w:r>
      <w:proofErr w:type="spellStart"/>
      <w:r w:rsidRPr="002A3A6B">
        <w:rPr>
          <w:rFonts w:ascii="Times New Roman" w:hAnsi="Times New Roman" w:cs="Times New Roman"/>
          <w:i/>
        </w:rPr>
        <w:t>caeli</w:t>
      </w:r>
      <w:proofErr w:type="spellEnd"/>
      <w:r w:rsidRPr="002A3A6B">
        <w:rPr>
          <w:rFonts w:ascii="Times New Roman" w:hAnsi="Times New Roman" w:cs="Times New Roman"/>
          <w:i/>
        </w:rPr>
        <w:t xml:space="preserve"> porta, </w:t>
      </w:r>
      <w:r w:rsidRPr="002A3A6B">
        <w:rPr>
          <w:rFonts w:ascii="Times New Roman" w:hAnsi="Times New Roman" w:cs="Times New Roman"/>
        </w:rPr>
        <w:t xml:space="preserve">a rendere efficace la vostra missione in un mondo che ha bisogno di Amore e Misericordia. </w:t>
      </w:r>
    </w:p>
    <w:p w:rsidR="00C751CF" w:rsidRDefault="00C751CF">
      <w:pPr>
        <w:rPr>
          <w:rFonts w:ascii="Times New Roman" w:hAnsi="Times New Roman" w:cs="Times New Roman"/>
        </w:rPr>
      </w:pPr>
    </w:p>
    <w:p w:rsidR="00D0639A" w:rsidRDefault="00D0639A">
      <w:pPr>
        <w:rPr>
          <w:rFonts w:ascii="Times New Roman" w:hAnsi="Times New Roman" w:cs="Times New Roman"/>
        </w:rPr>
      </w:pPr>
      <w:r>
        <w:rPr>
          <w:rFonts w:ascii="Times New Roman" w:hAnsi="Times New Roman" w:cs="Times New Roman"/>
        </w:rPr>
        <w:t>Roma, 28 gennaio 201</w:t>
      </w:r>
      <w:r w:rsidR="00525D47">
        <w:rPr>
          <w:rFonts w:ascii="Times New Roman" w:hAnsi="Times New Roman" w:cs="Times New Roman"/>
        </w:rPr>
        <w:t>6</w:t>
      </w:r>
    </w:p>
    <w:p w:rsidR="00D0639A" w:rsidRDefault="00D0639A">
      <w:pPr>
        <w:rPr>
          <w:rFonts w:ascii="Times New Roman" w:hAnsi="Times New Roman" w:cs="Times New Roman"/>
          <w:i/>
        </w:rPr>
      </w:pPr>
      <w:r>
        <w:rPr>
          <w:rFonts w:ascii="Times New Roman" w:hAnsi="Times New Roman" w:cs="Times New Roman"/>
          <w:i/>
        </w:rPr>
        <w:t>Memoria di San Tommaso d’Aquino</w:t>
      </w:r>
    </w:p>
    <w:p w:rsidR="00566C28" w:rsidRDefault="00566C28" w:rsidP="00566C28">
      <w:pPr>
        <w:pStyle w:val="Corpotesto"/>
        <w:tabs>
          <w:tab w:val="left" w:pos="4500"/>
        </w:tabs>
        <w:ind w:left="4395"/>
        <w:jc w:val="center"/>
        <w:rPr>
          <w:rFonts w:eastAsia="MS Mincho"/>
          <w:i w:val="0"/>
          <w:smallCaps/>
          <w:sz w:val="24"/>
        </w:rPr>
      </w:pPr>
      <w:r>
        <w:rPr>
          <w:rFonts w:eastAsia="MS Mincho"/>
          <w:i w:val="0"/>
          <w:smallCaps/>
          <w:sz w:val="24"/>
        </w:rPr>
        <w:t>La Commissione Episcopale</w:t>
      </w:r>
    </w:p>
    <w:p w:rsidR="00566C28" w:rsidRDefault="00566C28" w:rsidP="00566C28">
      <w:pPr>
        <w:pStyle w:val="Corpotesto"/>
        <w:tabs>
          <w:tab w:val="left" w:pos="4320"/>
        </w:tabs>
        <w:ind w:left="4395"/>
        <w:jc w:val="center"/>
        <w:rPr>
          <w:rFonts w:eastAsia="MS Mincho"/>
          <w:i w:val="0"/>
          <w:smallCaps/>
          <w:sz w:val="24"/>
        </w:rPr>
      </w:pPr>
      <w:r>
        <w:rPr>
          <w:rFonts w:eastAsia="MS Mincho"/>
          <w:i w:val="0"/>
          <w:smallCaps/>
          <w:sz w:val="24"/>
        </w:rPr>
        <w:t>per il clero e la vita consacrata</w:t>
      </w:r>
    </w:p>
    <w:p w:rsidR="00566C28" w:rsidRPr="00D0639A" w:rsidRDefault="00566C28">
      <w:pPr>
        <w:rPr>
          <w:rFonts w:ascii="Times New Roman" w:hAnsi="Times New Roman" w:cs="Times New Roman"/>
          <w:i/>
        </w:rPr>
      </w:pPr>
    </w:p>
    <w:sectPr w:rsidR="00566C28" w:rsidRPr="00D0639A" w:rsidSect="00D01E3E">
      <w:footerReference w:type="default" r:id="rId7"/>
      <w:pgSz w:w="11906" w:h="16838" w:code="9"/>
      <w:pgMar w:top="1418"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3E" w:rsidRDefault="00D01E3E" w:rsidP="00D01E3E">
      <w:r>
        <w:separator/>
      </w:r>
    </w:p>
  </w:endnote>
  <w:endnote w:type="continuationSeparator" w:id="0">
    <w:p w:rsidR="00D01E3E" w:rsidRDefault="00D01E3E" w:rsidP="00D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E3E" w:rsidRDefault="00D01E3E">
    <w:pPr>
      <w:pStyle w:val="Pidipagina"/>
      <w:jc w:val="center"/>
    </w:pPr>
  </w:p>
  <w:p w:rsidR="00D01E3E" w:rsidRDefault="00D01E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3E" w:rsidRDefault="00D01E3E" w:rsidP="00D01E3E">
      <w:r>
        <w:separator/>
      </w:r>
    </w:p>
  </w:footnote>
  <w:footnote w:type="continuationSeparator" w:id="0">
    <w:p w:rsidR="00D01E3E" w:rsidRDefault="00D01E3E" w:rsidP="00D0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6B"/>
    <w:rsid w:val="00125CF0"/>
    <w:rsid w:val="002A3A6B"/>
    <w:rsid w:val="00380CD0"/>
    <w:rsid w:val="004637DF"/>
    <w:rsid w:val="00525D47"/>
    <w:rsid w:val="00566C28"/>
    <w:rsid w:val="007B52C6"/>
    <w:rsid w:val="008E4156"/>
    <w:rsid w:val="00970BD5"/>
    <w:rsid w:val="00C751CF"/>
    <w:rsid w:val="00D01E3E"/>
    <w:rsid w:val="00D0639A"/>
    <w:rsid w:val="00FD1CA9"/>
    <w:rsid w:val="00FE5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A6B"/>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1E3E"/>
    <w:pPr>
      <w:tabs>
        <w:tab w:val="center" w:pos="4819"/>
        <w:tab w:val="right" w:pos="9638"/>
      </w:tabs>
    </w:pPr>
  </w:style>
  <w:style w:type="character" w:customStyle="1" w:styleId="IntestazioneCarattere">
    <w:name w:val="Intestazione Carattere"/>
    <w:basedOn w:val="Carpredefinitoparagrafo"/>
    <w:link w:val="Intestazione"/>
    <w:uiPriority w:val="99"/>
    <w:rsid w:val="00D01E3E"/>
    <w:rPr>
      <w:rFonts w:eastAsiaTheme="minorEastAsia"/>
      <w:sz w:val="24"/>
      <w:szCs w:val="24"/>
    </w:rPr>
  </w:style>
  <w:style w:type="paragraph" w:styleId="Pidipagina">
    <w:name w:val="footer"/>
    <w:basedOn w:val="Normale"/>
    <w:link w:val="PidipaginaCarattere"/>
    <w:uiPriority w:val="99"/>
    <w:unhideWhenUsed/>
    <w:rsid w:val="00D01E3E"/>
    <w:pPr>
      <w:tabs>
        <w:tab w:val="center" w:pos="4819"/>
        <w:tab w:val="right" w:pos="9638"/>
      </w:tabs>
    </w:pPr>
  </w:style>
  <w:style w:type="character" w:customStyle="1" w:styleId="PidipaginaCarattere">
    <w:name w:val="Piè di pagina Carattere"/>
    <w:basedOn w:val="Carpredefinitoparagrafo"/>
    <w:link w:val="Pidipagina"/>
    <w:uiPriority w:val="99"/>
    <w:rsid w:val="00D01E3E"/>
    <w:rPr>
      <w:rFonts w:eastAsiaTheme="minorEastAsia"/>
      <w:sz w:val="24"/>
      <w:szCs w:val="24"/>
    </w:rPr>
  </w:style>
  <w:style w:type="paragraph" w:styleId="Corpotesto">
    <w:name w:val="Body Text"/>
    <w:basedOn w:val="Normale"/>
    <w:link w:val="CorpotestoCarattere"/>
    <w:unhideWhenUsed/>
    <w:rsid w:val="00566C28"/>
    <w:pPr>
      <w:jc w:val="both"/>
    </w:pPr>
    <w:rPr>
      <w:rFonts w:ascii="Times New Roman" w:eastAsia="Times New Roman" w:hAnsi="Times New Roman" w:cs="Times New Roman"/>
      <w:i/>
      <w:iCs/>
      <w:sz w:val="26"/>
      <w:lang w:eastAsia="it-IT"/>
    </w:rPr>
  </w:style>
  <w:style w:type="character" w:customStyle="1" w:styleId="CorpotestoCarattere">
    <w:name w:val="Corpo testo Carattere"/>
    <w:basedOn w:val="Carpredefinitoparagrafo"/>
    <w:link w:val="Corpotesto"/>
    <w:rsid w:val="00566C28"/>
    <w:rPr>
      <w:rFonts w:ascii="Times New Roman" w:eastAsia="Times New Roman" w:hAnsi="Times New Roman" w:cs="Times New Roman"/>
      <w:i/>
      <w:iCs/>
      <w:sz w:val="26"/>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A6B"/>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1E3E"/>
    <w:pPr>
      <w:tabs>
        <w:tab w:val="center" w:pos="4819"/>
        <w:tab w:val="right" w:pos="9638"/>
      </w:tabs>
    </w:pPr>
  </w:style>
  <w:style w:type="character" w:customStyle="1" w:styleId="IntestazioneCarattere">
    <w:name w:val="Intestazione Carattere"/>
    <w:basedOn w:val="Carpredefinitoparagrafo"/>
    <w:link w:val="Intestazione"/>
    <w:uiPriority w:val="99"/>
    <w:rsid w:val="00D01E3E"/>
    <w:rPr>
      <w:rFonts w:eastAsiaTheme="minorEastAsia"/>
      <w:sz w:val="24"/>
      <w:szCs w:val="24"/>
    </w:rPr>
  </w:style>
  <w:style w:type="paragraph" w:styleId="Pidipagina">
    <w:name w:val="footer"/>
    <w:basedOn w:val="Normale"/>
    <w:link w:val="PidipaginaCarattere"/>
    <w:uiPriority w:val="99"/>
    <w:unhideWhenUsed/>
    <w:rsid w:val="00D01E3E"/>
    <w:pPr>
      <w:tabs>
        <w:tab w:val="center" w:pos="4819"/>
        <w:tab w:val="right" w:pos="9638"/>
      </w:tabs>
    </w:pPr>
  </w:style>
  <w:style w:type="character" w:customStyle="1" w:styleId="PidipaginaCarattere">
    <w:name w:val="Piè di pagina Carattere"/>
    <w:basedOn w:val="Carpredefinitoparagrafo"/>
    <w:link w:val="Pidipagina"/>
    <w:uiPriority w:val="99"/>
    <w:rsid w:val="00D01E3E"/>
    <w:rPr>
      <w:rFonts w:eastAsiaTheme="minorEastAsia"/>
      <w:sz w:val="24"/>
      <w:szCs w:val="24"/>
    </w:rPr>
  </w:style>
  <w:style w:type="paragraph" w:styleId="Corpotesto">
    <w:name w:val="Body Text"/>
    <w:basedOn w:val="Normale"/>
    <w:link w:val="CorpotestoCarattere"/>
    <w:unhideWhenUsed/>
    <w:rsid w:val="00566C28"/>
    <w:pPr>
      <w:jc w:val="both"/>
    </w:pPr>
    <w:rPr>
      <w:rFonts w:ascii="Times New Roman" w:eastAsia="Times New Roman" w:hAnsi="Times New Roman" w:cs="Times New Roman"/>
      <w:i/>
      <w:iCs/>
      <w:sz w:val="26"/>
      <w:lang w:eastAsia="it-IT"/>
    </w:rPr>
  </w:style>
  <w:style w:type="character" w:customStyle="1" w:styleId="CorpotestoCarattere">
    <w:name w:val="Corpo testo Carattere"/>
    <w:basedOn w:val="Carpredefinitoparagrafo"/>
    <w:link w:val="Corpotesto"/>
    <w:rsid w:val="00566C28"/>
    <w:rPr>
      <w:rFonts w:ascii="Times New Roman" w:eastAsia="Times New Roman" w:hAnsi="Times New Roman" w:cs="Times New Roman"/>
      <w:i/>
      <w:iCs/>
      <w:sz w:val="26"/>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0294">
      <w:bodyDiv w:val="1"/>
      <w:marLeft w:val="0"/>
      <w:marRight w:val="0"/>
      <w:marTop w:val="0"/>
      <w:marBottom w:val="0"/>
      <w:divBdr>
        <w:top w:val="none" w:sz="0" w:space="0" w:color="auto"/>
        <w:left w:val="none" w:sz="0" w:space="0" w:color="auto"/>
        <w:bottom w:val="none" w:sz="0" w:space="0" w:color="auto"/>
        <w:right w:val="none" w:sz="0" w:space="0" w:color="auto"/>
      </w:divBdr>
    </w:div>
    <w:div w:id="1665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1113</Words>
  <Characters>6348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Dal Molin</dc:creator>
  <cp:lastModifiedBy>Tatti Loredana</cp:lastModifiedBy>
  <cp:revision>9</cp:revision>
  <cp:lastPrinted>2016-02-01T15:26:00Z</cp:lastPrinted>
  <dcterms:created xsi:type="dcterms:W3CDTF">2016-01-22T10:34:00Z</dcterms:created>
  <dcterms:modified xsi:type="dcterms:W3CDTF">2016-02-01T16:17:00Z</dcterms:modified>
</cp:coreProperties>
</file>