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162" w:rsidRPr="00D4775A" w:rsidRDefault="00564162" w:rsidP="00564162">
      <w:pPr>
        <w:jc w:val="center"/>
        <w:rPr>
          <w:smallCaps/>
          <w:snapToGrid w:val="0"/>
          <w:color w:val="000000" w:themeColor="text1"/>
          <w:sz w:val="24"/>
          <w:szCs w:val="24"/>
        </w:rPr>
      </w:pPr>
      <w:r w:rsidRPr="00D4775A">
        <w:rPr>
          <w:smallCaps/>
          <w:snapToGrid w:val="0"/>
          <w:color w:val="000000" w:themeColor="text1"/>
          <w:sz w:val="24"/>
          <w:szCs w:val="24"/>
        </w:rPr>
        <w:t>Convegno nazionale dei direttori degli Uffici catechisti diocesani</w:t>
      </w:r>
    </w:p>
    <w:p w:rsidR="00564162" w:rsidRPr="00D4775A" w:rsidRDefault="00564162" w:rsidP="00564162">
      <w:pPr>
        <w:jc w:val="center"/>
        <w:rPr>
          <w:b/>
          <w:i/>
          <w:snapToGrid w:val="0"/>
          <w:color w:val="000000" w:themeColor="text1"/>
          <w:sz w:val="24"/>
          <w:szCs w:val="24"/>
        </w:rPr>
      </w:pPr>
      <w:r w:rsidRPr="00D4775A">
        <w:rPr>
          <w:b/>
          <w:i/>
          <w:snapToGrid w:val="0"/>
          <w:color w:val="000000" w:themeColor="text1"/>
          <w:sz w:val="24"/>
          <w:szCs w:val="24"/>
        </w:rPr>
        <w:t>«La gloria di Dio è l’uomo vivente». Essere annunciatori e catechisti in Italia, oggi</w:t>
      </w:r>
    </w:p>
    <w:p w:rsidR="00564162" w:rsidRPr="00D4775A" w:rsidRDefault="00742732" w:rsidP="00564162">
      <w:pPr>
        <w:pBdr>
          <w:bottom w:val="single" w:sz="4" w:space="1" w:color="auto"/>
        </w:pBdr>
        <w:jc w:val="center"/>
        <w:rPr>
          <w:snapToGrid w:val="0"/>
          <w:color w:val="000000" w:themeColor="text1"/>
          <w:sz w:val="24"/>
          <w:szCs w:val="24"/>
        </w:rPr>
      </w:pPr>
      <w:r>
        <w:rPr>
          <w:snapToGrid w:val="0"/>
          <w:color w:val="000000" w:themeColor="text1"/>
          <w:sz w:val="24"/>
          <w:szCs w:val="24"/>
        </w:rPr>
        <w:t>(</w:t>
      </w:r>
      <w:r w:rsidR="00564162" w:rsidRPr="00D4775A">
        <w:rPr>
          <w:snapToGrid w:val="0"/>
          <w:color w:val="000000" w:themeColor="text1"/>
          <w:sz w:val="24"/>
          <w:szCs w:val="24"/>
        </w:rPr>
        <w:t>Salerno, 24</w:t>
      </w:r>
      <w:r>
        <w:rPr>
          <w:snapToGrid w:val="0"/>
          <w:color w:val="000000" w:themeColor="text1"/>
          <w:sz w:val="24"/>
          <w:szCs w:val="24"/>
        </w:rPr>
        <w:t xml:space="preserve"> </w:t>
      </w:r>
      <w:r w:rsidR="00564162" w:rsidRPr="00D4775A">
        <w:rPr>
          <w:snapToGrid w:val="0"/>
          <w:color w:val="000000" w:themeColor="text1"/>
          <w:sz w:val="24"/>
          <w:szCs w:val="24"/>
        </w:rPr>
        <w:t>giugno 2015</w:t>
      </w:r>
      <w:r>
        <w:rPr>
          <w:snapToGrid w:val="0"/>
          <w:color w:val="000000" w:themeColor="text1"/>
          <w:sz w:val="24"/>
          <w:szCs w:val="24"/>
        </w:rPr>
        <w:t>)</w:t>
      </w:r>
    </w:p>
    <w:p w:rsidR="00564162" w:rsidRPr="00D4775A" w:rsidRDefault="00564162" w:rsidP="00564162">
      <w:pPr>
        <w:jc w:val="center"/>
        <w:rPr>
          <w:i/>
          <w:snapToGrid w:val="0"/>
          <w:color w:val="000000" w:themeColor="text1"/>
          <w:sz w:val="24"/>
          <w:szCs w:val="24"/>
        </w:rPr>
      </w:pPr>
    </w:p>
    <w:p w:rsidR="003D670C" w:rsidRPr="00D4775A" w:rsidRDefault="003D670C" w:rsidP="00564162">
      <w:pPr>
        <w:jc w:val="center"/>
        <w:rPr>
          <w:snapToGrid w:val="0"/>
          <w:color w:val="000000" w:themeColor="text1"/>
          <w:sz w:val="24"/>
          <w:szCs w:val="24"/>
        </w:rPr>
      </w:pPr>
    </w:p>
    <w:p w:rsidR="00564162" w:rsidRPr="00D4775A" w:rsidRDefault="00564162" w:rsidP="00564162">
      <w:pPr>
        <w:jc w:val="center"/>
        <w:rPr>
          <w:b/>
          <w:i/>
          <w:snapToGrid w:val="0"/>
          <w:color w:val="000000" w:themeColor="text1"/>
          <w:sz w:val="24"/>
          <w:szCs w:val="24"/>
        </w:rPr>
      </w:pPr>
      <w:r w:rsidRPr="00D4775A">
        <w:rPr>
          <w:b/>
          <w:i/>
          <w:snapToGrid w:val="0"/>
          <w:color w:val="000000" w:themeColor="text1"/>
          <w:sz w:val="24"/>
          <w:szCs w:val="24"/>
        </w:rPr>
        <w:t>«</w:t>
      </w:r>
      <w:proofErr w:type="spellStart"/>
      <w:r w:rsidRPr="00D4775A">
        <w:rPr>
          <w:b/>
          <w:i/>
          <w:snapToGrid w:val="0"/>
          <w:color w:val="000000" w:themeColor="text1"/>
          <w:sz w:val="24"/>
          <w:szCs w:val="24"/>
        </w:rPr>
        <w:t>Evangelii</w:t>
      </w:r>
      <w:proofErr w:type="spellEnd"/>
      <w:r w:rsidRPr="00D4775A">
        <w:rPr>
          <w:b/>
          <w:i/>
          <w:snapToGrid w:val="0"/>
          <w:color w:val="000000" w:themeColor="text1"/>
          <w:sz w:val="24"/>
          <w:szCs w:val="24"/>
        </w:rPr>
        <w:t xml:space="preserve"> </w:t>
      </w:r>
      <w:proofErr w:type="spellStart"/>
      <w:r w:rsidRPr="00D4775A">
        <w:rPr>
          <w:b/>
          <w:i/>
          <w:snapToGrid w:val="0"/>
          <w:color w:val="000000" w:themeColor="text1"/>
          <w:sz w:val="24"/>
          <w:szCs w:val="24"/>
        </w:rPr>
        <w:t>gaudium</w:t>
      </w:r>
      <w:proofErr w:type="spellEnd"/>
      <w:r w:rsidRPr="00D4775A">
        <w:rPr>
          <w:b/>
          <w:i/>
          <w:snapToGrid w:val="0"/>
          <w:color w:val="000000" w:themeColor="text1"/>
          <w:sz w:val="24"/>
          <w:szCs w:val="24"/>
        </w:rPr>
        <w:t>»</w:t>
      </w:r>
      <w:r w:rsidR="00377160">
        <w:rPr>
          <w:b/>
          <w:i/>
          <w:snapToGrid w:val="0"/>
          <w:color w:val="000000" w:themeColor="text1"/>
          <w:sz w:val="24"/>
          <w:szCs w:val="24"/>
        </w:rPr>
        <w:t>:</w:t>
      </w:r>
      <w:r w:rsidRPr="00D4775A">
        <w:rPr>
          <w:b/>
          <w:i/>
          <w:snapToGrid w:val="0"/>
          <w:color w:val="000000" w:themeColor="text1"/>
          <w:sz w:val="24"/>
          <w:szCs w:val="24"/>
        </w:rPr>
        <w:t xml:space="preserve"> il Vangelo per l’esistenza umana</w:t>
      </w:r>
    </w:p>
    <w:p w:rsidR="00564162" w:rsidRPr="00D4775A" w:rsidRDefault="00564162" w:rsidP="00564162">
      <w:pPr>
        <w:jc w:val="both"/>
        <w:rPr>
          <w:i/>
          <w:snapToGrid w:val="0"/>
          <w:color w:val="000000" w:themeColor="text1"/>
          <w:sz w:val="24"/>
          <w:szCs w:val="24"/>
        </w:rPr>
      </w:pPr>
    </w:p>
    <w:p w:rsidR="00793C5C" w:rsidRPr="00D4775A" w:rsidRDefault="00793C5C" w:rsidP="00564162">
      <w:pPr>
        <w:jc w:val="both"/>
        <w:rPr>
          <w:i/>
          <w:snapToGrid w:val="0"/>
          <w:color w:val="000000" w:themeColor="text1"/>
          <w:sz w:val="24"/>
          <w:szCs w:val="24"/>
        </w:rPr>
      </w:pPr>
    </w:p>
    <w:p w:rsidR="00793C5C" w:rsidRPr="00D4775A" w:rsidRDefault="00793C5C" w:rsidP="00564162">
      <w:pPr>
        <w:jc w:val="both"/>
        <w:rPr>
          <w:i/>
          <w:snapToGrid w:val="0"/>
          <w:color w:val="000000" w:themeColor="text1"/>
          <w:sz w:val="24"/>
          <w:szCs w:val="24"/>
        </w:rPr>
      </w:pPr>
    </w:p>
    <w:p w:rsidR="00793C5C" w:rsidRPr="00D4775A" w:rsidRDefault="00793C5C" w:rsidP="00793C5C">
      <w:pPr>
        <w:widowControl w:val="0"/>
        <w:ind w:left="2832" w:right="-1"/>
        <w:jc w:val="both"/>
        <w:rPr>
          <w:i/>
          <w:color w:val="000000" w:themeColor="text1"/>
          <w:sz w:val="24"/>
          <w:szCs w:val="24"/>
        </w:rPr>
      </w:pPr>
      <w:r w:rsidRPr="00D4775A">
        <w:rPr>
          <w:color w:val="000000" w:themeColor="text1"/>
          <w:sz w:val="24"/>
          <w:szCs w:val="24"/>
        </w:rPr>
        <w:t>«</w:t>
      </w:r>
      <w:r w:rsidRPr="00D4775A">
        <w:rPr>
          <w:i/>
          <w:color w:val="000000" w:themeColor="text1"/>
          <w:sz w:val="24"/>
          <w:szCs w:val="24"/>
        </w:rPr>
        <w:t xml:space="preserve">Abitare con passione, compassione e speranza la quotidianità è una delle esperienze umane più belle che possiamo mettere in atto. Visitare e accompagnare – con la misericordia che viene da Dio solo – la storia delle donne e degli uomini è il più grande atto di amore. È anche il modo più bello, per annunciare il Vangelo, per mostrare a tutti il dono di vita buona che esso contiene. </w:t>
      </w:r>
    </w:p>
    <w:p w:rsidR="00793C5C" w:rsidRPr="00D4775A" w:rsidRDefault="00793C5C" w:rsidP="00793C5C">
      <w:pPr>
        <w:widowControl w:val="0"/>
        <w:ind w:left="2832" w:right="-1"/>
        <w:jc w:val="both"/>
        <w:rPr>
          <w:color w:val="000000" w:themeColor="text1"/>
          <w:sz w:val="24"/>
          <w:szCs w:val="24"/>
        </w:rPr>
      </w:pPr>
      <w:r w:rsidRPr="00D4775A">
        <w:rPr>
          <w:i/>
          <w:color w:val="000000" w:themeColor="text1"/>
          <w:sz w:val="24"/>
          <w:szCs w:val="24"/>
        </w:rPr>
        <w:t>Il primo annuncio è fecondo proprio perché permette al cristiano di entrare nel territorio affascinante degli interrogativi e delle esperienze umane come soglie di senso</w:t>
      </w:r>
      <w:r w:rsidRPr="00D4775A">
        <w:rPr>
          <w:color w:val="000000" w:themeColor="text1"/>
          <w:sz w:val="24"/>
          <w:szCs w:val="24"/>
        </w:rPr>
        <w:t>»</w:t>
      </w:r>
      <w:r w:rsidRPr="00D4775A">
        <w:rPr>
          <w:rStyle w:val="Rimandonotaapidipagina"/>
          <w:color w:val="000000" w:themeColor="text1"/>
          <w:sz w:val="24"/>
          <w:szCs w:val="24"/>
        </w:rPr>
        <w:footnoteReference w:id="1"/>
      </w:r>
      <w:r w:rsidRPr="00D4775A">
        <w:rPr>
          <w:color w:val="000000" w:themeColor="text1"/>
          <w:sz w:val="24"/>
          <w:szCs w:val="24"/>
        </w:rPr>
        <w:t>.</w:t>
      </w:r>
    </w:p>
    <w:p w:rsidR="00793C5C" w:rsidRPr="00D4775A" w:rsidRDefault="00793C5C" w:rsidP="00564162">
      <w:pPr>
        <w:jc w:val="both"/>
        <w:rPr>
          <w:snapToGrid w:val="0"/>
          <w:color w:val="000000" w:themeColor="text1"/>
          <w:sz w:val="24"/>
          <w:szCs w:val="24"/>
        </w:rPr>
      </w:pPr>
    </w:p>
    <w:p w:rsidR="00793C5C" w:rsidRPr="00D4775A" w:rsidRDefault="00793C5C" w:rsidP="00564162">
      <w:pPr>
        <w:jc w:val="both"/>
        <w:rPr>
          <w:i/>
          <w:snapToGrid w:val="0"/>
          <w:color w:val="000000" w:themeColor="text1"/>
          <w:sz w:val="24"/>
          <w:szCs w:val="24"/>
        </w:rPr>
      </w:pPr>
    </w:p>
    <w:p w:rsidR="00121A8E" w:rsidRPr="00121A8E" w:rsidRDefault="00F965BA" w:rsidP="00121A8E">
      <w:pPr>
        <w:pStyle w:val="Paragrafoelenco"/>
        <w:numPr>
          <w:ilvl w:val="0"/>
          <w:numId w:val="6"/>
        </w:numPr>
        <w:spacing w:line="360" w:lineRule="auto"/>
        <w:jc w:val="both"/>
        <w:rPr>
          <w:b/>
          <w:i/>
          <w:snapToGrid w:val="0"/>
          <w:color w:val="000000" w:themeColor="text1"/>
          <w:sz w:val="24"/>
          <w:szCs w:val="24"/>
        </w:rPr>
      </w:pPr>
      <w:r w:rsidRPr="00121A8E">
        <w:rPr>
          <w:b/>
          <w:color w:val="000000" w:themeColor="text1"/>
          <w:sz w:val="24"/>
          <w:szCs w:val="24"/>
        </w:rPr>
        <w:t>Premessa</w:t>
      </w:r>
      <w:r w:rsidR="00121A8E" w:rsidRPr="00121A8E">
        <w:rPr>
          <w:b/>
          <w:color w:val="000000" w:themeColor="text1"/>
          <w:sz w:val="24"/>
          <w:szCs w:val="24"/>
        </w:rPr>
        <w:t xml:space="preserve">: </w:t>
      </w:r>
      <w:r w:rsidR="00121A8E" w:rsidRPr="00121A8E">
        <w:rPr>
          <w:b/>
          <w:snapToGrid w:val="0"/>
          <w:color w:val="000000" w:themeColor="text1"/>
          <w:sz w:val="24"/>
          <w:szCs w:val="24"/>
        </w:rPr>
        <w:t xml:space="preserve">Catechesi e </w:t>
      </w:r>
      <w:r w:rsidR="00121A8E" w:rsidRPr="00121A8E">
        <w:rPr>
          <w:b/>
          <w:i/>
          <w:snapToGrid w:val="0"/>
          <w:color w:val="000000" w:themeColor="text1"/>
          <w:sz w:val="24"/>
          <w:szCs w:val="24"/>
        </w:rPr>
        <w:t>mendicanza di senso</w:t>
      </w:r>
    </w:p>
    <w:p w:rsidR="008B2E2D" w:rsidRPr="00BE6C4C" w:rsidRDefault="00D4775A" w:rsidP="001416BF">
      <w:pPr>
        <w:spacing w:line="360" w:lineRule="auto"/>
        <w:ind w:firstLine="567"/>
        <w:jc w:val="both"/>
        <w:rPr>
          <w:color w:val="000000" w:themeColor="text1"/>
          <w:sz w:val="24"/>
          <w:szCs w:val="24"/>
        </w:rPr>
      </w:pPr>
      <w:r w:rsidRPr="00BE6C4C">
        <w:rPr>
          <w:color w:val="000000" w:themeColor="text1"/>
          <w:sz w:val="24"/>
          <w:szCs w:val="24"/>
        </w:rPr>
        <w:t xml:space="preserve">Questo Convegno nazionale dei responsabili della catechesi nelle Chiese che sono in Italia si colloca esplicitamente all’interno del cammino di preparazione al V Convegno Ecclesiale Nazionale che si terrà a Firenze nel prossimo novembre. </w:t>
      </w:r>
      <w:r w:rsidR="00567958" w:rsidRPr="00BE6C4C">
        <w:rPr>
          <w:color w:val="000000" w:themeColor="text1"/>
          <w:sz w:val="24"/>
          <w:szCs w:val="24"/>
        </w:rPr>
        <w:t>E, proprio per questo</w:t>
      </w:r>
      <w:r w:rsidR="008B2E2D" w:rsidRPr="00BE6C4C">
        <w:rPr>
          <w:color w:val="000000" w:themeColor="text1"/>
          <w:sz w:val="24"/>
          <w:szCs w:val="24"/>
        </w:rPr>
        <w:t>, voglio</w:t>
      </w:r>
      <w:r w:rsidRPr="00BE6C4C">
        <w:rPr>
          <w:color w:val="000000" w:themeColor="text1"/>
          <w:sz w:val="24"/>
          <w:szCs w:val="24"/>
        </w:rPr>
        <w:t xml:space="preserve"> ricordare la testimonianza di un partecipante al primo Convegno nazionale su «Evangelizzazione e promozione umana» (Roma 1976). Era don Tonino Bello, all’epoca vicario della pastorale nella sua diocesi. In alcuni appunti inediti che sono stati pubblicati </w:t>
      </w:r>
      <w:r w:rsidR="008B2E2D" w:rsidRPr="00BE6C4C">
        <w:rPr>
          <w:color w:val="000000" w:themeColor="text1"/>
          <w:sz w:val="24"/>
          <w:szCs w:val="24"/>
        </w:rPr>
        <w:t>ultimamente</w:t>
      </w:r>
      <w:r w:rsidRPr="00BE6C4C">
        <w:rPr>
          <w:color w:val="000000" w:themeColor="text1"/>
          <w:sz w:val="24"/>
          <w:szCs w:val="24"/>
        </w:rPr>
        <w:t xml:space="preserve">, egli </w:t>
      </w:r>
      <w:r w:rsidR="000B7A68" w:rsidRPr="00BE6C4C">
        <w:rPr>
          <w:color w:val="000000" w:themeColor="text1"/>
          <w:sz w:val="24"/>
          <w:szCs w:val="24"/>
        </w:rPr>
        <w:t>riporta</w:t>
      </w:r>
      <w:r w:rsidRPr="00BE6C4C">
        <w:rPr>
          <w:color w:val="000000" w:themeColor="text1"/>
          <w:sz w:val="24"/>
          <w:szCs w:val="24"/>
        </w:rPr>
        <w:t xml:space="preserve"> </w:t>
      </w:r>
      <w:r w:rsidR="000B7A68" w:rsidRPr="00BE6C4C">
        <w:rPr>
          <w:color w:val="000000" w:themeColor="text1"/>
          <w:sz w:val="24"/>
          <w:szCs w:val="24"/>
        </w:rPr>
        <w:t xml:space="preserve">e commenta </w:t>
      </w:r>
      <w:r w:rsidRPr="00BE6C4C">
        <w:rPr>
          <w:color w:val="000000" w:themeColor="text1"/>
          <w:sz w:val="24"/>
          <w:szCs w:val="24"/>
        </w:rPr>
        <w:t>un’affermazione – che definisce «splendida» – pronunciata da padre Mariano Magrassi: «Si ha la vera evangelizzazione e promozione umana quando un mendicante indica a un altro mendicante dove tutti e due possono trovare di che sfamarsi». Don Tonino annota: «Palpita in questa frase, che ho deciso di portarmi a casa come un provocatorio souvenir, l’ansia di una Chiesa povera, priva di appoggi, spoglia di potere, gioiosa di condividere la situazione degli ultimi».</w:t>
      </w:r>
      <w:r w:rsidRPr="00BE6C4C">
        <w:rPr>
          <w:rStyle w:val="Rimandonotaapidipagina"/>
          <w:color w:val="000000" w:themeColor="text1"/>
          <w:sz w:val="24"/>
          <w:szCs w:val="24"/>
        </w:rPr>
        <w:footnoteReference w:id="2"/>
      </w:r>
      <w:r w:rsidRPr="00BE6C4C">
        <w:rPr>
          <w:color w:val="000000" w:themeColor="text1"/>
          <w:sz w:val="24"/>
          <w:szCs w:val="24"/>
        </w:rPr>
        <w:t xml:space="preserve"> </w:t>
      </w:r>
    </w:p>
    <w:p w:rsidR="00567958" w:rsidRPr="00BE6C4C" w:rsidRDefault="008B2E2D" w:rsidP="001416BF">
      <w:pPr>
        <w:spacing w:line="360" w:lineRule="auto"/>
        <w:ind w:firstLine="567"/>
        <w:jc w:val="both"/>
        <w:rPr>
          <w:color w:val="000000" w:themeColor="text1"/>
          <w:sz w:val="24"/>
          <w:szCs w:val="24"/>
        </w:rPr>
      </w:pPr>
      <w:r w:rsidRPr="00BE6C4C">
        <w:rPr>
          <w:color w:val="000000" w:themeColor="text1"/>
          <w:sz w:val="24"/>
          <w:szCs w:val="24"/>
        </w:rPr>
        <w:lastRenderedPageBreak/>
        <w:t>Sarà improprio, ma prima di proporvi qualche riflessione sul tema affidatomi, voglio dire che dall’espressione di Mons. Magrassi e dal commento che ne fa don Tonino</w:t>
      </w:r>
      <w:r w:rsidR="00D4775A" w:rsidRPr="00BE6C4C">
        <w:rPr>
          <w:color w:val="000000" w:themeColor="text1"/>
          <w:sz w:val="24"/>
          <w:szCs w:val="24"/>
        </w:rPr>
        <w:t xml:space="preserve"> </w:t>
      </w:r>
      <w:r w:rsidRPr="00BE6C4C">
        <w:rPr>
          <w:color w:val="000000" w:themeColor="text1"/>
          <w:sz w:val="24"/>
          <w:szCs w:val="24"/>
        </w:rPr>
        <w:t xml:space="preserve">si può ricavare </w:t>
      </w:r>
      <w:r w:rsidR="00567958" w:rsidRPr="00BE6C4C">
        <w:rPr>
          <w:color w:val="000000" w:themeColor="text1"/>
          <w:sz w:val="24"/>
          <w:szCs w:val="24"/>
        </w:rPr>
        <w:t xml:space="preserve">un primo </w:t>
      </w:r>
      <w:r w:rsidRPr="00BE6C4C">
        <w:rPr>
          <w:color w:val="000000" w:themeColor="text1"/>
          <w:sz w:val="24"/>
          <w:szCs w:val="24"/>
        </w:rPr>
        <w:t>identikit dell’a</w:t>
      </w:r>
      <w:r w:rsidR="00D4775A" w:rsidRPr="00BE6C4C">
        <w:rPr>
          <w:color w:val="000000" w:themeColor="text1"/>
          <w:sz w:val="24"/>
          <w:szCs w:val="24"/>
        </w:rPr>
        <w:t xml:space="preserve">nnuncio e </w:t>
      </w:r>
      <w:r w:rsidRPr="00BE6C4C">
        <w:rPr>
          <w:color w:val="000000" w:themeColor="text1"/>
          <w:sz w:val="24"/>
          <w:szCs w:val="24"/>
        </w:rPr>
        <w:t xml:space="preserve">della </w:t>
      </w:r>
      <w:r w:rsidR="00D4775A" w:rsidRPr="00BE6C4C">
        <w:rPr>
          <w:color w:val="000000" w:themeColor="text1"/>
          <w:sz w:val="24"/>
          <w:szCs w:val="24"/>
        </w:rPr>
        <w:t xml:space="preserve">catechesi </w:t>
      </w:r>
      <w:r w:rsidRPr="00BE6C4C">
        <w:rPr>
          <w:color w:val="000000" w:themeColor="text1"/>
          <w:sz w:val="24"/>
          <w:szCs w:val="24"/>
        </w:rPr>
        <w:t xml:space="preserve">di cui oggi c’è bisogno. Entrambi non possono essere intesi e vissuti </w:t>
      </w:r>
      <w:r w:rsidR="00121A8E">
        <w:rPr>
          <w:color w:val="000000" w:themeColor="text1"/>
          <w:sz w:val="24"/>
          <w:szCs w:val="24"/>
        </w:rPr>
        <w:t xml:space="preserve">se non </w:t>
      </w:r>
      <w:r w:rsidR="00D4775A" w:rsidRPr="00BE6C4C">
        <w:rPr>
          <w:color w:val="000000" w:themeColor="text1"/>
          <w:sz w:val="24"/>
          <w:szCs w:val="24"/>
        </w:rPr>
        <w:t xml:space="preserve">come un </w:t>
      </w:r>
      <w:r w:rsidR="00D4775A" w:rsidRPr="00742732">
        <w:rPr>
          <w:i/>
          <w:color w:val="000000" w:themeColor="text1"/>
          <w:sz w:val="24"/>
          <w:szCs w:val="24"/>
        </w:rPr>
        <w:t>reciproco porgersi</w:t>
      </w:r>
      <w:r w:rsidRPr="00742732">
        <w:rPr>
          <w:i/>
          <w:color w:val="000000" w:themeColor="text1"/>
          <w:sz w:val="24"/>
          <w:szCs w:val="24"/>
        </w:rPr>
        <w:t xml:space="preserve"> la mano tra persone in ricerca</w:t>
      </w:r>
      <w:r w:rsidRPr="00BE6C4C">
        <w:rPr>
          <w:color w:val="000000" w:themeColor="text1"/>
          <w:sz w:val="24"/>
          <w:szCs w:val="24"/>
        </w:rPr>
        <w:t xml:space="preserve">; </w:t>
      </w:r>
      <w:r w:rsidR="00D4775A" w:rsidRPr="00BE6C4C">
        <w:rPr>
          <w:color w:val="000000" w:themeColor="text1"/>
          <w:sz w:val="24"/>
          <w:szCs w:val="24"/>
        </w:rPr>
        <w:t>la Chiesa</w:t>
      </w:r>
      <w:r w:rsidRPr="00BE6C4C">
        <w:rPr>
          <w:color w:val="000000" w:themeColor="text1"/>
          <w:sz w:val="24"/>
          <w:szCs w:val="24"/>
        </w:rPr>
        <w:t>, infatti,</w:t>
      </w:r>
      <w:r w:rsidR="00D4775A" w:rsidRPr="00BE6C4C">
        <w:rPr>
          <w:color w:val="000000" w:themeColor="text1"/>
          <w:sz w:val="24"/>
          <w:szCs w:val="24"/>
        </w:rPr>
        <w:t xml:space="preserve"> mentre dona non cessa mai di sapersi </w:t>
      </w:r>
      <w:r w:rsidR="00567958" w:rsidRPr="00BE6C4C">
        <w:rPr>
          <w:color w:val="000000" w:themeColor="text1"/>
          <w:sz w:val="24"/>
          <w:szCs w:val="24"/>
        </w:rPr>
        <w:t xml:space="preserve">essa stessa in cammino e </w:t>
      </w:r>
      <w:r w:rsidR="00D4775A" w:rsidRPr="00BE6C4C">
        <w:rPr>
          <w:color w:val="000000" w:themeColor="text1"/>
          <w:sz w:val="24"/>
          <w:szCs w:val="24"/>
        </w:rPr>
        <w:t>mendicante di senso.</w:t>
      </w:r>
      <w:r w:rsidRPr="00BE6C4C">
        <w:rPr>
          <w:color w:val="000000" w:themeColor="text1"/>
          <w:sz w:val="24"/>
          <w:szCs w:val="24"/>
        </w:rPr>
        <w:t xml:space="preserve"> </w:t>
      </w:r>
    </w:p>
    <w:p w:rsidR="00121A8E" w:rsidRPr="00BE6C4C" w:rsidRDefault="00121A8E" w:rsidP="00121A8E">
      <w:pPr>
        <w:spacing w:line="360" w:lineRule="auto"/>
        <w:ind w:firstLine="567"/>
        <w:jc w:val="both"/>
        <w:rPr>
          <w:color w:val="000000" w:themeColor="text1"/>
          <w:sz w:val="24"/>
          <w:szCs w:val="24"/>
        </w:rPr>
      </w:pPr>
      <w:r w:rsidRPr="00BE6C4C">
        <w:rPr>
          <w:color w:val="000000" w:themeColor="text1"/>
          <w:sz w:val="24"/>
          <w:szCs w:val="24"/>
        </w:rPr>
        <w:t xml:space="preserve">La catechesi quindi come esercizio comune di </w:t>
      </w:r>
      <w:r w:rsidRPr="00742732">
        <w:rPr>
          <w:i/>
          <w:color w:val="000000" w:themeColor="text1"/>
          <w:sz w:val="24"/>
          <w:szCs w:val="24"/>
        </w:rPr>
        <w:t>mendicanza di senso</w:t>
      </w:r>
      <w:r w:rsidRPr="00BE6C4C">
        <w:rPr>
          <w:color w:val="000000" w:themeColor="text1"/>
          <w:sz w:val="24"/>
          <w:szCs w:val="24"/>
        </w:rPr>
        <w:t xml:space="preserve"> alla quale può rispondere soltanto il Signore.</w:t>
      </w:r>
      <w:r>
        <w:rPr>
          <w:color w:val="000000" w:themeColor="text1"/>
          <w:sz w:val="24"/>
          <w:szCs w:val="24"/>
        </w:rPr>
        <w:t xml:space="preserve"> Sta a noi saperne cogliere la voce e la proposta e saperla annunziare e testimoniare.</w:t>
      </w:r>
    </w:p>
    <w:p w:rsidR="00F965BA" w:rsidRPr="00F965BA" w:rsidRDefault="00F965BA" w:rsidP="00F965BA">
      <w:pPr>
        <w:pStyle w:val="Paragrafoelenco"/>
        <w:spacing w:line="360" w:lineRule="auto"/>
        <w:jc w:val="both"/>
        <w:rPr>
          <w:b/>
          <w:i/>
          <w:snapToGrid w:val="0"/>
          <w:color w:val="000000" w:themeColor="text1"/>
          <w:sz w:val="24"/>
          <w:szCs w:val="24"/>
        </w:rPr>
      </w:pPr>
    </w:p>
    <w:p w:rsidR="00121A8E" w:rsidRPr="00121A8E" w:rsidRDefault="00121A8E" w:rsidP="00121A8E">
      <w:pPr>
        <w:pStyle w:val="Paragrafoelenco"/>
        <w:numPr>
          <w:ilvl w:val="0"/>
          <w:numId w:val="6"/>
        </w:numPr>
        <w:spacing w:line="360" w:lineRule="auto"/>
        <w:jc w:val="both"/>
        <w:rPr>
          <w:b/>
          <w:color w:val="000000" w:themeColor="text1"/>
          <w:sz w:val="24"/>
          <w:szCs w:val="24"/>
        </w:rPr>
      </w:pPr>
      <w:r w:rsidRPr="00121A8E">
        <w:rPr>
          <w:b/>
          <w:snapToGrid w:val="0"/>
          <w:color w:val="000000" w:themeColor="text1"/>
          <w:sz w:val="24"/>
          <w:szCs w:val="24"/>
        </w:rPr>
        <w:t>Il valore umanizzante dell’annunzio e della catechesi</w:t>
      </w:r>
    </w:p>
    <w:p w:rsidR="004B3D33" w:rsidRPr="00BE6C4C" w:rsidRDefault="00DB23F6" w:rsidP="00742732">
      <w:pPr>
        <w:spacing w:line="360" w:lineRule="auto"/>
        <w:ind w:firstLine="567"/>
        <w:rPr>
          <w:snapToGrid w:val="0"/>
          <w:color w:val="000000" w:themeColor="text1"/>
          <w:sz w:val="24"/>
          <w:szCs w:val="24"/>
        </w:rPr>
      </w:pPr>
      <w:r w:rsidRPr="00BE6C4C">
        <w:rPr>
          <w:snapToGrid w:val="0"/>
          <w:color w:val="000000" w:themeColor="text1"/>
          <w:sz w:val="24"/>
          <w:szCs w:val="24"/>
        </w:rPr>
        <w:t>Veniamo al titolo affidatomi:</w:t>
      </w:r>
      <w:r w:rsidR="008B2E2D" w:rsidRPr="00BE6C4C">
        <w:rPr>
          <w:snapToGrid w:val="0"/>
          <w:color w:val="000000" w:themeColor="text1"/>
          <w:sz w:val="24"/>
          <w:szCs w:val="24"/>
        </w:rPr>
        <w:t xml:space="preserve"> </w:t>
      </w:r>
      <w:r w:rsidR="008B2E2D" w:rsidRPr="00BE6C4C">
        <w:rPr>
          <w:i/>
          <w:snapToGrid w:val="0"/>
          <w:color w:val="000000" w:themeColor="text1"/>
          <w:sz w:val="24"/>
          <w:szCs w:val="24"/>
        </w:rPr>
        <w:t>«</w:t>
      </w:r>
      <w:proofErr w:type="spellStart"/>
      <w:r w:rsidR="008B2E2D" w:rsidRPr="00BE6C4C">
        <w:rPr>
          <w:i/>
          <w:snapToGrid w:val="0"/>
          <w:color w:val="000000" w:themeColor="text1"/>
          <w:sz w:val="24"/>
          <w:szCs w:val="24"/>
        </w:rPr>
        <w:t>Evangelii</w:t>
      </w:r>
      <w:proofErr w:type="spellEnd"/>
      <w:r w:rsidR="008B2E2D" w:rsidRPr="00BE6C4C">
        <w:rPr>
          <w:i/>
          <w:snapToGrid w:val="0"/>
          <w:color w:val="000000" w:themeColor="text1"/>
          <w:sz w:val="24"/>
          <w:szCs w:val="24"/>
        </w:rPr>
        <w:t xml:space="preserve"> </w:t>
      </w:r>
      <w:proofErr w:type="spellStart"/>
      <w:r w:rsidR="008B2E2D" w:rsidRPr="00BE6C4C">
        <w:rPr>
          <w:i/>
          <w:snapToGrid w:val="0"/>
          <w:color w:val="000000" w:themeColor="text1"/>
          <w:sz w:val="24"/>
          <w:szCs w:val="24"/>
        </w:rPr>
        <w:t>gaudium</w:t>
      </w:r>
      <w:proofErr w:type="spellEnd"/>
      <w:r w:rsidR="008B2E2D" w:rsidRPr="00BE6C4C">
        <w:rPr>
          <w:i/>
          <w:snapToGrid w:val="0"/>
          <w:color w:val="000000" w:themeColor="text1"/>
          <w:sz w:val="24"/>
          <w:szCs w:val="24"/>
        </w:rPr>
        <w:t>»</w:t>
      </w:r>
      <w:r w:rsidRPr="00BE6C4C">
        <w:rPr>
          <w:i/>
          <w:snapToGrid w:val="0"/>
          <w:color w:val="000000" w:themeColor="text1"/>
          <w:sz w:val="24"/>
          <w:szCs w:val="24"/>
        </w:rPr>
        <w:t>,</w:t>
      </w:r>
      <w:r w:rsidR="008B2E2D" w:rsidRPr="00BE6C4C">
        <w:rPr>
          <w:i/>
          <w:snapToGrid w:val="0"/>
          <w:color w:val="000000" w:themeColor="text1"/>
          <w:sz w:val="24"/>
          <w:szCs w:val="24"/>
        </w:rPr>
        <w:t xml:space="preserve"> il Vangelo per l’esistenza umana</w:t>
      </w:r>
      <w:r w:rsidRPr="00BE6C4C">
        <w:rPr>
          <w:i/>
          <w:snapToGrid w:val="0"/>
          <w:color w:val="000000" w:themeColor="text1"/>
          <w:sz w:val="24"/>
          <w:szCs w:val="24"/>
        </w:rPr>
        <w:t>.</w:t>
      </w:r>
      <w:r w:rsidR="00742732">
        <w:rPr>
          <w:snapToGrid w:val="0"/>
          <w:color w:val="000000" w:themeColor="text1"/>
          <w:sz w:val="24"/>
          <w:szCs w:val="24"/>
        </w:rPr>
        <w:t xml:space="preserve"> </w:t>
      </w:r>
      <w:r w:rsidR="006C3EAD" w:rsidRPr="00BE6C4C">
        <w:rPr>
          <w:snapToGrid w:val="0"/>
          <w:color w:val="000000" w:themeColor="text1"/>
          <w:sz w:val="24"/>
          <w:szCs w:val="24"/>
        </w:rPr>
        <w:t>Se dovessi scegliere un sottotitolo</w:t>
      </w:r>
      <w:r w:rsidRPr="00BE6C4C">
        <w:rPr>
          <w:snapToGrid w:val="0"/>
          <w:color w:val="000000" w:themeColor="text1"/>
          <w:sz w:val="24"/>
          <w:szCs w:val="24"/>
        </w:rPr>
        <w:t>,</w:t>
      </w:r>
      <w:r w:rsidR="006C3EAD" w:rsidRPr="00BE6C4C">
        <w:rPr>
          <w:snapToGrid w:val="0"/>
          <w:color w:val="000000" w:themeColor="text1"/>
          <w:sz w:val="24"/>
          <w:szCs w:val="24"/>
        </w:rPr>
        <w:t xml:space="preserve"> non avrei </w:t>
      </w:r>
      <w:r w:rsidR="00567958" w:rsidRPr="00BE6C4C">
        <w:rPr>
          <w:snapToGrid w:val="0"/>
          <w:color w:val="000000" w:themeColor="text1"/>
          <w:sz w:val="24"/>
          <w:szCs w:val="24"/>
        </w:rPr>
        <w:t xml:space="preserve">alcuna </w:t>
      </w:r>
      <w:r w:rsidR="006C3EAD" w:rsidRPr="00BE6C4C">
        <w:rPr>
          <w:snapToGrid w:val="0"/>
          <w:color w:val="000000" w:themeColor="text1"/>
          <w:sz w:val="24"/>
          <w:szCs w:val="24"/>
        </w:rPr>
        <w:t>esitazione</w:t>
      </w:r>
      <w:r w:rsidR="00214BD7" w:rsidRPr="00BE6C4C">
        <w:rPr>
          <w:snapToGrid w:val="0"/>
          <w:color w:val="000000" w:themeColor="text1"/>
          <w:sz w:val="24"/>
          <w:szCs w:val="24"/>
        </w:rPr>
        <w:t xml:space="preserve"> e scr</w:t>
      </w:r>
      <w:r w:rsidR="00567958" w:rsidRPr="00BE6C4C">
        <w:rPr>
          <w:snapToGrid w:val="0"/>
          <w:color w:val="000000" w:themeColor="text1"/>
          <w:sz w:val="24"/>
          <w:szCs w:val="24"/>
        </w:rPr>
        <w:t>iverei</w:t>
      </w:r>
      <w:r w:rsidR="006C3EAD" w:rsidRPr="00BE6C4C">
        <w:rPr>
          <w:snapToGrid w:val="0"/>
          <w:color w:val="000000" w:themeColor="text1"/>
          <w:sz w:val="24"/>
          <w:szCs w:val="24"/>
        </w:rPr>
        <w:t xml:space="preserve">: “Il </w:t>
      </w:r>
      <w:r w:rsidR="00AC3D0B" w:rsidRPr="00BE6C4C">
        <w:rPr>
          <w:snapToGrid w:val="0"/>
          <w:color w:val="000000" w:themeColor="text1"/>
          <w:sz w:val="24"/>
          <w:szCs w:val="24"/>
        </w:rPr>
        <w:t>valore umanizzante dell’annunzio e della</w:t>
      </w:r>
      <w:r w:rsidR="008142B3" w:rsidRPr="00BE6C4C">
        <w:rPr>
          <w:snapToGrid w:val="0"/>
          <w:color w:val="000000" w:themeColor="text1"/>
          <w:sz w:val="24"/>
          <w:szCs w:val="24"/>
        </w:rPr>
        <w:t xml:space="preserve"> catechesi</w:t>
      </w:r>
      <w:r w:rsidR="006C3EAD" w:rsidRPr="00BE6C4C">
        <w:rPr>
          <w:snapToGrid w:val="0"/>
          <w:color w:val="000000" w:themeColor="text1"/>
          <w:sz w:val="24"/>
          <w:szCs w:val="24"/>
        </w:rPr>
        <w:t>”; nel senso che a</w:t>
      </w:r>
      <w:r w:rsidR="004B3D33" w:rsidRPr="00BE6C4C">
        <w:rPr>
          <w:snapToGrid w:val="0"/>
          <w:color w:val="000000" w:themeColor="text1"/>
          <w:sz w:val="24"/>
          <w:szCs w:val="24"/>
        </w:rPr>
        <w:t xml:space="preserve">ccompagnare, nella catechesi, all’incontro </w:t>
      </w:r>
      <w:r w:rsidR="00AC3D0B" w:rsidRPr="00BE6C4C">
        <w:rPr>
          <w:snapToGrid w:val="0"/>
          <w:color w:val="000000" w:themeColor="text1"/>
          <w:sz w:val="24"/>
          <w:szCs w:val="24"/>
        </w:rPr>
        <w:t>pieno</w:t>
      </w:r>
      <w:r w:rsidR="004B3D33" w:rsidRPr="00BE6C4C">
        <w:rPr>
          <w:snapToGrid w:val="0"/>
          <w:color w:val="000000" w:themeColor="text1"/>
          <w:sz w:val="24"/>
          <w:szCs w:val="24"/>
        </w:rPr>
        <w:t xml:space="preserve"> con Cristo</w:t>
      </w:r>
      <w:r w:rsidR="00605D40">
        <w:rPr>
          <w:snapToGrid w:val="0"/>
          <w:color w:val="000000" w:themeColor="text1"/>
          <w:sz w:val="24"/>
          <w:szCs w:val="24"/>
        </w:rPr>
        <w:t xml:space="preserve"> -</w:t>
      </w:r>
      <w:r w:rsidR="00567958" w:rsidRPr="00BE6C4C">
        <w:rPr>
          <w:snapToGrid w:val="0"/>
          <w:color w:val="000000" w:themeColor="text1"/>
          <w:sz w:val="24"/>
          <w:szCs w:val="24"/>
        </w:rPr>
        <w:t xml:space="preserve"> in questo esercizio</w:t>
      </w:r>
      <w:r w:rsidR="00605D40">
        <w:rPr>
          <w:snapToGrid w:val="0"/>
          <w:color w:val="000000" w:themeColor="text1"/>
          <w:sz w:val="24"/>
          <w:szCs w:val="24"/>
        </w:rPr>
        <w:t xml:space="preserve"> comune di mendicanza di senso - è</w:t>
      </w:r>
      <w:r w:rsidR="00605D40" w:rsidRPr="00BE6C4C">
        <w:rPr>
          <w:snapToGrid w:val="0"/>
          <w:color w:val="000000" w:themeColor="text1"/>
          <w:sz w:val="24"/>
          <w:szCs w:val="24"/>
        </w:rPr>
        <w:t xml:space="preserve">, in fondo, </w:t>
      </w:r>
      <w:r w:rsidR="004B3D33" w:rsidRPr="00BE6C4C">
        <w:rPr>
          <w:snapToGrid w:val="0"/>
          <w:color w:val="000000" w:themeColor="text1"/>
          <w:sz w:val="24"/>
          <w:szCs w:val="24"/>
        </w:rPr>
        <w:t>accompagnare</w:t>
      </w:r>
      <w:r w:rsidR="00605D40">
        <w:rPr>
          <w:snapToGrid w:val="0"/>
          <w:color w:val="000000" w:themeColor="text1"/>
          <w:sz w:val="24"/>
          <w:szCs w:val="24"/>
        </w:rPr>
        <w:t xml:space="preserve"> </w:t>
      </w:r>
      <w:r w:rsidR="004B3D33" w:rsidRPr="00BE6C4C">
        <w:rPr>
          <w:snapToGrid w:val="0"/>
          <w:color w:val="000000" w:themeColor="text1"/>
          <w:sz w:val="24"/>
          <w:szCs w:val="24"/>
        </w:rPr>
        <w:t xml:space="preserve">verso il </w:t>
      </w:r>
      <w:r w:rsidR="00567A8F">
        <w:rPr>
          <w:snapToGrid w:val="0"/>
          <w:color w:val="000000" w:themeColor="text1"/>
          <w:sz w:val="24"/>
          <w:szCs w:val="24"/>
        </w:rPr>
        <w:t>c</w:t>
      </w:r>
      <w:r w:rsidR="004B3D33" w:rsidRPr="00BE6C4C">
        <w:rPr>
          <w:snapToGrid w:val="0"/>
          <w:color w:val="000000" w:themeColor="text1"/>
          <w:sz w:val="24"/>
          <w:szCs w:val="24"/>
        </w:rPr>
        <w:t xml:space="preserve">ompimento </w:t>
      </w:r>
      <w:r w:rsidRPr="00BE6C4C">
        <w:rPr>
          <w:snapToGrid w:val="0"/>
          <w:color w:val="000000" w:themeColor="text1"/>
          <w:sz w:val="24"/>
          <w:szCs w:val="24"/>
        </w:rPr>
        <w:t>d</w:t>
      </w:r>
      <w:r w:rsidR="004B3D33" w:rsidRPr="00BE6C4C">
        <w:rPr>
          <w:snapToGrid w:val="0"/>
          <w:color w:val="000000" w:themeColor="text1"/>
          <w:sz w:val="24"/>
          <w:szCs w:val="24"/>
        </w:rPr>
        <w:t>ell</w:t>
      </w:r>
      <w:r w:rsidR="00742732">
        <w:rPr>
          <w:snapToGrid w:val="0"/>
          <w:color w:val="000000" w:themeColor="text1"/>
          <w:sz w:val="24"/>
          <w:szCs w:val="24"/>
        </w:rPr>
        <w:t>’</w:t>
      </w:r>
      <w:r w:rsidR="004B3D33" w:rsidRPr="00BE6C4C">
        <w:rPr>
          <w:snapToGrid w:val="0"/>
          <w:color w:val="000000" w:themeColor="text1"/>
          <w:sz w:val="24"/>
          <w:szCs w:val="24"/>
        </w:rPr>
        <w:t>umanità</w:t>
      </w:r>
      <w:r w:rsidR="00742732">
        <w:rPr>
          <w:snapToGrid w:val="0"/>
          <w:color w:val="000000" w:themeColor="text1"/>
          <w:sz w:val="24"/>
          <w:szCs w:val="24"/>
        </w:rPr>
        <w:t xml:space="preserve"> piena</w:t>
      </w:r>
      <w:r w:rsidR="000B7A68" w:rsidRPr="00BE6C4C">
        <w:rPr>
          <w:snapToGrid w:val="0"/>
          <w:color w:val="000000" w:themeColor="text1"/>
          <w:sz w:val="24"/>
          <w:szCs w:val="24"/>
        </w:rPr>
        <w:t>,</w:t>
      </w:r>
      <w:r w:rsidRPr="00BE6C4C">
        <w:rPr>
          <w:snapToGrid w:val="0"/>
          <w:color w:val="000000" w:themeColor="text1"/>
          <w:sz w:val="24"/>
          <w:szCs w:val="24"/>
        </w:rPr>
        <w:t xml:space="preserve"> </w:t>
      </w:r>
      <w:r w:rsidR="000B7A68" w:rsidRPr="00BE6C4C">
        <w:rPr>
          <w:snapToGrid w:val="0"/>
          <w:color w:val="000000" w:themeColor="text1"/>
          <w:sz w:val="24"/>
          <w:szCs w:val="24"/>
        </w:rPr>
        <w:t>riflessa nel volto di Cristo</w:t>
      </w:r>
      <w:r w:rsidR="004B3D33" w:rsidRPr="00BE6C4C">
        <w:rPr>
          <w:snapToGrid w:val="0"/>
          <w:color w:val="000000" w:themeColor="text1"/>
          <w:sz w:val="24"/>
          <w:szCs w:val="24"/>
        </w:rPr>
        <w:t>.</w:t>
      </w:r>
      <w:r w:rsidR="00567958" w:rsidRPr="00BE6C4C">
        <w:rPr>
          <w:snapToGrid w:val="0"/>
          <w:color w:val="000000" w:themeColor="text1"/>
          <w:sz w:val="24"/>
          <w:szCs w:val="24"/>
        </w:rPr>
        <w:t xml:space="preserve"> </w:t>
      </w:r>
    </w:p>
    <w:p w:rsidR="000B7A68" w:rsidRPr="00BE6C4C" w:rsidRDefault="009B6B7A" w:rsidP="001416BF">
      <w:pPr>
        <w:spacing w:line="360" w:lineRule="auto"/>
        <w:ind w:firstLine="567"/>
        <w:jc w:val="both"/>
        <w:rPr>
          <w:color w:val="000000" w:themeColor="text1"/>
          <w:sz w:val="24"/>
          <w:szCs w:val="24"/>
        </w:rPr>
      </w:pPr>
      <w:r w:rsidRPr="00BE6C4C">
        <w:rPr>
          <w:snapToGrid w:val="0"/>
          <w:color w:val="000000" w:themeColor="text1"/>
          <w:sz w:val="24"/>
          <w:szCs w:val="24"/>
        </w:rPr>
        <w:t>La</w:t>
      </w:r>
      <w:r w:rsidR="00567958" w:rsidRPr="00BE6C4C">
        <w:rPr>
          <w:snapToGrid w:val="0"/>
          <w:color w:val="000000" w:themeColor="text1"/>
          <w:sz w:val="24"/>
          <w:szCs w:val="24"/>
        </w:rPr>
        <w:t xml:space="preserve"> catechesi</w:t>
      </w:r>
      <w:r w:rsidRPr="00BE6C4C">
        <w:rPr>
          <w:snapToGrid w:val="0"/>
          <w:color w:val="000000" w:themeColor="text1"/>
          <w:sz w:val="24"/>
          <w:szCs w:val="24"/>
        </w:rPr>
        <w:t xml:space="preserve"> </w:t>
      </w:r>
      <w:r w:rsidR="00E61899" w:rsidRPr="00BE6C4C">
        <w:rPr>
          <w:snapToGrid w:val="0"/>
          <w:color w:val="000000" w:themeColor="text1"/>
          <w:sz w:val="24"/>
          <w:szCs w:val="24"/>
        </w:rPr>
        <w:t>rea</w:t>
      </w:r>
      <w:r w:rsidR="00567958" w:rsidRPr="00BE6C4C">
        <w:rPr>
          <w:snapToGrid w:val="0"/>
          <w:color w:val="000000" w:themeColor="text1"/>
          <w:sz w:val="24"/>
          <w:szCs w:val="24"/>
        </w:rPr>
        <w:t>lizz</w:t>
      </w:r>
      <w:r w:rsidRPr="00BE6C4C">
        <w:rPr>
          <w:snapToGrid w:val="0"/>
          <w:color w:val="000000" w:themeColor="text1"/>
          <w:sz w:val="24"/>
          <w:szCs w:val="24"/>
        </w:rPr>
        <w:t>a</w:t>
      </w:r>
      <w:r w:rsidR="00E61899" w:rsidRPr="00BE6C4C">
        <w:rPr>
          <w:snapToGrid w:val="0"/>
          <w:color w:val="000000" w:themeColor="text1"/>
          <w:sz w:val="24"/>
          <w:szCs w:val="24"/>
        </w:rPr>
        <w:t xml:space="preserve"> il suo valore umanizzante </w:t>
      </w:r>
      <w:r w:rsidR="000B7A68" w:rsidRPr="00BE6C4C">
        <w:rPr>
          <w:snapToGrid w:val="0"/>
          <w:color w:val="000000" w:themeColor="text1"/>
          <w:sz w:val="24"/>
          <w:szCs w:val="24"/>
        </w:rPr>
        <w:t xml:space="preserve">solo </w:t>
      </w:r>
      <w:r w:rsidRPr="00BE6C4C">
        <w:rPr>
          <w:snapToGrid w:val="0"/>
          <w:color w:val="000000" w:themeColor="text1"/>
          <w:sz w:val="24"/>
          <w:szCs w:val="24"/>
        </w:rPr>
        <w:t xml:space="preserve">nella misura in cui </w:t>
      </w:r>
      <w:r w:rsidR="00567958" w:rsidRPr="00BE6C4C">
        <w:rPr>
          <w:snapToGrid w:val="0"/>
          <w:color w:val="000000" w:themeColor="text1"/>
          <w:sz w:val="24"/>
          <w:szCs w:val="24"/>
        </w:rPr>
        <w:t>persegu</w:t>
      </w:r>
      <w:r w:rsidRPr="00BE6C4C">
        <w:rPr>
          <w:snapToGrid w:val="0"/>
          <w:color w:val="000000" w:themeColor="text1"/>
          <w:sz w:val="24"/>
          <w:szCs w:val="24"/>
        </w:rPr>
        <w:t>e</w:t>
      </w:r>
      <w:r w:rsidR="00E61899" w:rsidRPr="00BE6C4C">
        <w:rPr>
          <w:snapToGrid w:val="0"/>
          <w:color w:val="000000" w:themeColor="text1"/>
          <w:sz w:val="24"/>
          <w:szCs w:val="24"/>
        </w:rPr>
        <w:t xml:space="preserve"> le finalità </w:t>
      </w:r>
      <w:r w:rsidRPr="00BE6C4C">
        <w:rPr>
          <w:snapToGrid w:val="0"/>
          <w:color w:val="000000" w:themeColor="text1"/>
          <w:sz w:val="24"/>
          <w:szCs w:val="24"/>
        </w:rPr>
        <w:t xml:space="preserve">che riconosce </w:t>
      </w:r>
      <w:r w:rsidR="00B65B9B">
        <w:rPr>
          <w:snapToGrid w:val="0"/>
          <w:color w:val="000000" w:themeColor="text1"/>
          <w:sz w:val="24"/>
          <w:szCs w:val="24"/>
        </w:rPr>
        <w:t xml:space="preserve">a ogni azione formativa nella Chiesa </w:t>
      </w:r>
      <w:r w:rsidR="00E61899" w:rsidRPr="00BE6C4C">
        <w:rPr>
          <w:snapToGrid w:val="0"/>
          <w:color w:val="000000" w:themeColor="text1"/>
          <w:sz w:val="24"/>
          <w:szCs w:val="24"/>
        </w:rPr>
        <w:t xml:space="preserve">la </w:t>
      </w:r>
      <w:r w:rsidR="00A14FFE" w:rsidRPr="00BE6C4C">
        <w:rPr>
          <w:color w:val="000000" w:themeColor="text1"/>
          <w:sz w:val="24"/>
          <w:szCs w:val="24"/>
        </w:rPr>
        <w:t xml:space="preserve">dichiarazione conciliare </w:t>
      </w:r>
      <w:proofErr w:type="spellStart"/>
      <w:r w:rsidR="00ED35A0" w:rsidRPr="00BE6C4C">
        <w:rPr>
          <w:i/>
          <w:color w:val="000000" w:themeColor="text1"/>
          <w:sz w:val="24"/>
          <w:szCs w:val="24"/>
        </w:rPr>
        <w:t>Gravissimum</w:t>
      </w:r>
      <w:proofErr w:type="spellEnd"/>
      <w:r w:rsidR="00ED35A0" w:rsidRPr="00BE6C4C">
        <w:rPr>
          <w:i/>
          <w:color w:val="000000" w:themeColor="text1"/>
          <w:sz w:val="24"/>
          <w:szCs w:val="24"/>
        </w:rPr>
        <w:t xml:space="preserve"> </w:t>
      </w:r>
      <w:proofErr w:type="spellStart"/>
      <w:r w:rsidR="00ED35A0" w:rsidRPr="00BE6C4C">
        <w:rPr>
          <w:i/>
          <w:color w:val="000000" w:themeColor="text1"/>
          <w:sz w:val="24"/>
          <w:szCs w:val="24"/>
        </w:rPr>
        <w:t>Educationis</w:t>
      </w:r>
      <w:proofErr w:type="spellEnd"/>
      <w:r w:rsidR="00E61899" w:rsidRPr="00BE6C4C">
        <w:rPr>
          <w:rStyle w:val="Rimandonotaapidipagina"/>
          <w:i/>
          <w:color w:val="000000" w:themeColor="text1"/>
          <w:sz w:val="24"/>
          <w:szCs w:val="24"/>
        </w:rPr>
        <w:footnoteReference w:id="3"/>
      </w:r>
      <w:r w:rsidR="00B65B9B">
        <w:rPr>
          <w:color w:val="000000" w:themeColor="text1"/>
          <w:sz w:val="24"/>
          <w:szCs w:val="24"/>
        </w:rPr>
        <w:t>, confermate poi nel</w:t>
      </w:r>
      <w:r w:rsidR="00E61899" w:rsidRPr="00BE6C4C">
        <w:rPr>
          <w:color w:val="000000" w:themeColor="text1"/>
          <w:sz w:val="24"/>
          <w:szCs w:val="24"/>
        </w:rPr>
        <w:t xml:space="preserve"> </w:t>
      </w:r>
      <w:r w:rsidR="00E61899" w:rsidRPr="00BE6C4C">
        <w:rPr>
          <w:i/>
          <w:color w:val="000000" w:themeColor="text1"/>
          <w:sz w:val="24"/>
          <w:szCs w:val="24"/>
        </w:rPr>
        <w:t>Documento Base per il Rinnovamento della catechesi</w:t>
      </w:r>
      <w:r w:rsidR="00E61899" w:rsidRPr="00BE6C4C">
        <w:rPr>
          <w:rStyle w:val="Rimandonotaapidipagina"/>
          <w:color w:val="000000" w:themeColor="text1"/>
          <w:sz w:val="24"/>
          <w:szCs w:val="24"/>
        </w:rPr>
        <w:footnoteReference w:id="4"/>
      </w:r>
      <w:r w:rsidR="00E61899" w:rsidRPr="00BE6C4C">
        <w:rPr>
          <w:color w:val="000000" w:themeColor="text1"/>
          <w:sz w:val="24"/>
          <w:szCs w:val="24"/>
        </w:rPr>
        <w:t>.</w:t>
      </w:r>
      <w:r w:rsidR="00B65B9B">
        <w:rPr>
          <w:color w:val="000000" w:themeColor="text1"/>
          <w:sz w:val="24"/>
          <w:szCs w:val="24"/>
        </w:rPr>
        <w:t xml:space="preserve"> Si tratta della </w:t>
      </w:r>
      <w:r w:rsidR="00A14FFE" w:rsidRPr="00BE6C4C">
        <w:rPr>
          <w:color w:val="000000" w:themeColor="text1"/>
          <w:sz w:val="24"/>
          <w:szCs w:val="24"/>
        </w:rPr>
        <w:t xml:space="preserve">consapevolezza del dono della fede, </w:t>
      </w:r>
      <w:r w:rsidR="00B65B9B">
        <w:rPr>
          <w:color w:val="000000" w:themeColor="text1"/>
          <w:sz w:val="24"/>
          <w:szCs w:val="24"/>
        </w:rPr>
        <w:t>del</w:t>
      </w:r>
      <w:r w:rsidR="00A14FFE" w:rsidRPr="00BE6C4C">
        <w:rPr>
          <w:color w:val="000000" w:themeColor="text1"/>
          <w:sz w:val="24"/>
          <w:szCs w:val="24"/>
        </w:rPr>
        <w:t xml:space="preserve">l’adorazione in </w:t>
      </w:r>
      <w:r w:rsidR="00A14FFE" w:rsidRPr="00BE6C4C">
        <w:rPr>
          <w:color w:val="000000" w:themeColor="text1"/>
          <w:sz w:val="24"/>
          <w:szCs w:val="24"/>
        </w:rPr>
        <w:lastRenderedPageBreak/>
        <w:t xml:space="preserve">spirito e verità e </w:t>
      </w:r>
      <w:r w:rsidR="00B65B9B">
        <w:rPr>
          <w:color w:val="000000" w:themeColor="text1"/>
          <w:sz w:val="24"/>
          <w:szCs w:val="24"/>
        </w:rPr>
        <w:t>dell</w:t>
      </w:r>
      <w:r w:rsidR="00A14FFE" w:rsidRPr="00BE6C4C">
        <w:rPr>
          <w:color w:val="000000" w:themeColor="text1"/>
          <w:sz w:val="24"/>
          <w:szCs w:val="24"/>
        </w:rPr>
        <w:t xml:space="preserve">a novità di vita. </w:t>
      </w:r>
      <w:r w:rsidR="000B7A68" w:rsidRPr="00BE6C4C">
        <w:rPr>
          <w:color w:val="000000" w:themeColor="text1"/>
          <w:sz w:val="24"/>
          <w:szCs w:val="24"/>
        </w:rPr>
        <w:t xml:space="preserve">Queste tre finalità </w:t>
      </w:r>
      <w:r w:rsidR="00A14FFE" w:rsidRPr="00BE6C4C">
        <w:rPr>
          <w:color w:val="000000" w:themeColor="text1"/>
          <w:sz w:val="24"/>
          <w:szCs w:val="24"/>
        </w:rPr>
        <w:t xml:space="preserve">concorrono a rendere i battezzati uomini e donne secondo la misura dell’Uomo Perfetto, della pienezza di Cristo, capaci di edificare la Chiesa. </w:t>
      </w:r>
    </w:p>
    <w:p w:rsidR="000B7A68" w:rsidRPr="00BE6C4C" w:rsidRDefault="000B7A68" w:rsidP="001416BF">
      <w:pPr>
        <w:spacing w:line="360" w:lineRule="auto"/>
        <w:ind w:firstLine="567"/>
        <w:jc w:val="both"/>
        <w:rPr>
          <w:color w:val="000000" w:themeColor="text1"/>
          <w:sz w:val="24"/>
          <w:szCs w:val="24"/>
        </w:rPr>
      </w:pPr>
      <w:r w:rsidRPr="00BE6C4C">
        <w:rPr>
          <w:color w:val="000000" w:themeColor="text1"/>
          <w:sz w:val="24"/>
          <w:szCs w:val="24"/>
        </w:rPr>
        <w:t>Una prima ed evidente conclusione che va tratta da queste prime considerazioni è che</w:t>
      </w:r>
      <w:r w:rsidR="00A14FFE" w:rsidRPr="00BE6C4C">
        <w:rPr>
          <w:color w:val="000000" w:themeColor="text1"/>
          <w:sz w:val="24"/>
          <w:szCs w:val="24"/>
        </w:rPr>
        <w:t xml:space="preserve"> il servizio catechistico </w:t>
      </w:r>
      <w:r w:rsidR="003153BF">
        <w:rPr>
          <w:color w:val="000000" w:themeColor="text1"/>
          <w:sz w:val="24"/>
          <w:szCs w:val="24"/>
        </w:rPr>
        <w:t xml:space="preserve">non può ridursi alla </w:t>
      </w:r>
      <w:r w:rsidR="00A14FFE" w:rsidRPr="00BE6C4C">
        <w:rPr>
          <w:color w:val="000000" w:themeColor="text1"/>
          <w:sz w:val="24"/>
          <w:szCs w:val="24"/>
        </w:rPr>
        <w:t>semp</w:t>
      </w:r>
      <w:r w:rsidRPr="00BE6C4C">
        <w:rPr>
          <w:color w:val="000000" w:themeColor="text1"/>
          <w:sz w:val="24"/>
          <w:szCs w:val="24"/>
        </w:rPr>
        <w:t xml:space="preserve">lice </w:t>
      </w:r>
      <w:r w:rsidR="00567A8F">
        <w:rPr>
          <w:color w:val="000000" w:themeColor="text1"/>
          <w:sz w:val="24"/>
          <w:szCs w:val="24"/>
        </w:rPr>
        <w:t>trasmissione dei contenuti. Esso</w:t>
      </w:r>
      <w:r w:rsidRPr="00BE6C4C">
        <w:rPr>
          <w:color w:val="000000" w:themeColor="text1"/>
          <w:sz w:val="24"/>
          <w:szCs w:val="24"/>
        </w:rPr>
        <w:t xml:space="preserve"> </w:t>
      </w:r>
      <w:r w:rsidR="00A14FFE" w:rsidRPr="00BE6C4C">
        <w:rPr>
          <w:color w:val="000000" w:themeColor="text1"/>
          <w:sz w:val="24"/>
          <w:szCs w:val="24"/>
        </w:rPr>
        <w:t xml:space="preserve">è </w:t>
      </w:r>
      <w:r w:rsidRPr="00BE6C4C">
        <w:rPr>
          <w:color w:val="000000" w:themeColor="text1"/>
          <w:sz w:val="24"/>
          <w:szCs w:val="24"/>
        </w:rPr>
        <w:t xml:space="preserve">missione e servizio </w:t>
      </w:r>
      <w:r w:rsidR="00ED35A0" w:rsidRPr="00BE6C4C">
        <w:rPr>
          <w:color w:val="000000" w:themeColor="text1"/>
          <w:sz w:val="24"/>
          <w:szCs w:val="24"/>
        </w:rPr>
        <w:t>che tende a</w:t>
      </w:r>
      <w:r w:rsidRPr="00BE6C4C">
        <w:rPr>
          <w:color w:val="000000" w:themeColor="text1"/>
          <w:sz w:val="24"/>
          <w:szCs w:val="24"/>
        </w:rPr>
        <w:t>lla</w:t>
      </w:r>
      <w:r w:rsidR="00ED35A0" w:rsidRPr="00BE6C4C">
        <w:rPr>
          <w:color w:val="000000" w:themeColor="text1"/>
          <w:sz w:val="24"/>
          <w:szCs w:val="24"/>
        </w:rPr>
        <w:t xml:space="preserve"> realizza</w:t>
      </w:r>
      <w:r w:rsidRPr="00BE6C4C">
        <w:rPr>
          <w:color w:val="000000" w:themeColor="text1"/>
          <w:sz w:val="24"/>
          <w:szCs w:val="24"/>
        </w:rPr>
        <w:t>zione di</w:t>
      </w:r>
      <w:r w:rsidR="00ED35A0" w:rsidRPr="00BE6C4C">
        <w:rPr>
          <w:color w:val="000000" w:themeColor="text1"/>
          <w:sz w:val="24"/>
          <w:szCs w:val="24"/>
        </w:rPr>
        <w:t xml:space="preserve"> un’</w:t>
      </w:r>
      <w:r w:rsidR="00A14FFE" w:rsidRPr="00BE6C4C">
        <w:rPr>
          <w:color w:val="000000" w:themeColor="text1"/>
          <w:sz w:val="24"/>
          <w:szCs w:val="24"/>
        </w:rPr>
        <w:t xml:space="preserve">esistenza </w:t>
      </w:r>
      <w:r w:rsidRPr="00BE6C4C">
        <w:rPr>
          <w:color w:val="000000" w:themeColor="text1"/>
          <w:sz w:val="24"/>
          <w:szCs w:val="24"/>
        </w:rPr>
        <w:t>e di un’appartenenza evangeliche</w:t>
      </w:r>
      <w:r w:rsidR="00A14FFE" w:rsidRPr="00BE6C4C">
        <w:rPr>
          <w:color w:val="000000" w:themeColor="text1"/>
          <w:sz w:val="24"/>
          <w:szCs w:val="24"/>
        </w:rPr>
        <w:t>.</w:t>
      </w:r>
      <w:r w:rsidR="00567A8F">
        <w:rPr>
          <w:color w:val="000000" w:themeColor="text1"/>
          <w:sz w:val="24"/>
          <w:szCs w:val="24"/>
        </w:rPr>
        <w:t xml:space="preserve"> E, proprio per questo, esso</w:t>
      </w:r>
      <w:bookmarkStart w:id="0" w:name="_GoBack"/>
      <w:bookmarkEnd w:id="0"/>
      <w:r w:rsidRPr="00BE6C4C">
        <w:rPr>
          <w:color w:val="000000" w:themeColor="text1"/>
          <w:sz w:val="24"/>
          <w:szCs w:val="24"/>
        </w:rPr>
        <w:t xml:space="preserve"> è </w:t>
      </w:r>
      <w:r w:rsidR="00A14FFE" w:rsidRPr="00742732">
        <w:rPr>
          <w:i/>
          <w:color w:val="000000" w:themeColor="text1"/>
          <w:sz w:val="24"/>
          <w:szCs w:val="24"/>
        </w:rPr>
        <w:t>processo</w:t>
      </w:r>
      <w:r w:rsidR="00A14FFE" w:rsidRPr="00BE6C4C">
        <w:rPr>
          <w:color w:val="000000" w:themeColor="text1"/>
          <w:sz w:val="24"/>
          <w:szCs w:val="24"/>
        </w:rPr>
        <w:t xml:space="preserve"> di progressiva </w:t>
      </w:r>
      <w:r w:rsidR="00A14FFE" w:rsidRPr="00BE6C4C">
        <w:rPr>
          <w:i/>
          <w:color w:val="000000" w:themeColor="text1"/>
          <w:sz w:val="24"/>
          <w:szCs w:val="24"/>
        </w:rPr>
        <w:t>inter</w:t>
      </w:r>
      <w:r w:rsidR="00E61899" w:rsidRPr="00BE6C4C">
        <w:rPr>
          <w:i/>
          <w:color w:val="000000" w:themeColor="text1"/>
          <w:sz w:val="24"/>
          <w:szCs w:val="24"/>
        </w:rPr>
        <w:t>iorizzazione</w:t>
      </w:r>
      <w:r w:rsidR="00B65B9B">
        <w:rPr>
          <w:color w:val="000000" w:themeColor="text1"/>
          <w:sz w:val="24"/>
          <w:szCs w:val="24"/>
        </w:rPr>
        <w:t xml:space="preserve"> dei Valori evangelici  - attraverso l’accoglienza della Parola -</w:t>
      </w:r>
      <w:r w:rsidR="00A14FFE" w:rsidRPr="00BE6C4C">
        <w:rPr>
          <w:color w:val="000000" w:themeColor="text1"/>
          <w:sz w:val="24"/>
          <w:szCs w:val="24"/>
        </w:rPr>
        <w:t xml:space="preserve"> che sostengono il soggetto nella </w:t>
      </w:r>
      <w:r w:rsidR="00AC3D0B" w:rsidRPr="00BE6C4C">
        <w:rPr>
          <w:color w:val="000000" w:themeColor="text1"/>
          <w:sz w:val="24"/>
          <w:szCs w:val="24"/>
        </w:rPr>
        <w:t>graduale</w:t>
      </w:r>
      <w:r w:rsidR="00A14FFE" w:rsidRPr="00BE6C4C">
        <w:rPr>
          <w:color w:val="000000" w:themeColor="text1"/>
          <w:sz w:val="24"/>
          <w:szCs w:val="24"/>
        </w:rPr>
        <w:t xml:space="preserve"> conformazione a Cristo</w:t>
      </w:r>
      <w:r w:rsidR="009B6B7A" w:rsidRPr="00BE6C4C">
        <w:rPr>
          <w:rStyle w:val="Rimandonotaapidipagina"/>
          <w:color w:val="000000" w:themeColor="text1"/>
          <w:sz w:val="24"/>
          <w:szCs w:val="24"/>
        </w:rPr>
        <w:footnoteReference w:id="5"/>
      </w:r>
      <w:r w:rsidR="00121A8E">
        <w:rPr>
          <w:color w:val="000000" w:themeColor="text1"/>
          <w:sz w:val="24"/>
          <w:szCs w:val="24"/>
        </w:rPr>
        <w:t xml:space="preserve"> nella comunità dei credenti</w:t>
      </w:r>
      <w:r w:rsidR="00A14FFE" w:rsidRPr="00BE6C4C">
        <w:rPr>
          <w:color w:val="000000" w:themeColor="text1"/>
          <w:sz w:val="24"/>
          <w:szCs w:val="24"/>
        </w:rPr>
        <w:t>.</w:t>
      </w:r>
      <w:r w:rsidR="00ED35A0" w:rsidRPr="00BE6C4C">
        <w:rPr>
          <w:rStyle w:val="Rimandonotaapidipagina"/>
          <w:color w:val="000000" w:themeColor="text1"/>
          <w:sz w:val="24"/>
          <w:szCs w:val="24"/>
        </w:rPr>
        <w:t xml:space="preserve"> </w:t>
      </w:r>
      <w:r w:rsidR="009B6B7A" w:rsidRPr="00BE6C4C">
        <w:rPr>
          <w:color w:val="000000" w:themeColor="text1"/>
          <w:sz w:val="24"/>
          <w:szCs w:val="24"/>
        </w:rPr>
        <w:t xml:space="preserve"> </w:t>
      </w:r>
    </w:p>
    <w:p w:rsidR="005B4B59" w:rsidRPr="00BE6C4C" w:rsidRDefault="000B7A68" w:rsidP="00B65B9B">
      <w:pPr>
        <w:spacing w:line="360" w:lineRule="auto"/>
        <w:jc w:val="both"/>
        <w:rPr>
          <w:color w:val="000000" w:themeColor="text1"/>
          <w:sz w:val="24"/>
          <w:szCs w:val="24"/>
        </w:rPr>
      </w:pPr>
      <w:r w:rsidRPr="00BE6C4C">
        <w:rPr>
          <w:color w:val="000000" w:themeColor="text1"/>
          <w:sz w:val="24"/>
          <w:szCs w:val="24"/>
        </w:rPr>
        <w:t xml:space="preserve">Se questo è il compito affidato alla Chiesa, il Convegno ecclesiale di Firenze, </w:t>
      </w:r>
      <w:r w:rsidR="009B6B7A" w:rsidRPr="00BE6C4C">
        <w:rPr>
          <w:color w:val="000000" w:themeColor="text1"/>
          <w:sz w:val="24"/>
          <w:szCs w:val="24"/>
        </w:rPr>
        <w:t>come si legge nella</w:t>
      </w:r>
      <w:r w:rsidR="005B4B59" w:rsidRPr="00BE6C4C">
        <w:rPr>
          <w:color w:val="000000" w:themeColor="text1"/>
          <w:sz w:val="24"/>
          <w:szCs w:val="24"/>
        </w:rPr>
        <w:t xml:space="preserve"> </w:t>
      </w:r>
      <w:r w:rsidR="009B6B7A" w:rsidRPr="00BE6C4C">
        <w:rPr>
          <w:i/>
          <w:color w:val="000000" w:themeColor="text1"/>
          <w:sz w:val="24"/>
          <w:szCs w:val="24"/>
        </w:rPr>
        <w:t>T</w:t>
      </w:r>
      <w:r w:rsidR="005B4B59" w:rsidRPr="00BE6C4C">
        <w:rPr>
          <w:i/>
          <w:color w:val="000000" w:themeColor="text1"/>
          <w:sz w:val="24"/>
          <w:szCs w:val="24"/>
        </w:rPr>
        <w:t>raccia</w:t>
      </w:r>
      <w:r w:rsidR="005B4B59" w:rsidRPr="00BE6C4C">
        <w:rPr>
          <w:color w:val="000000" w:themeColor="text1"/>
          <w:sz w:val="24"/>
          <w:szCs w:val="24"/>
        </w:rPr>
        <w:t xml:space="preserve"> </w:t>
      </w:r>
      <w:r w:rsidRPr="00BE6C4C">
        <w:rPr>
          <w:color w:val="000000" w:themeColor="text1"/>
          <w:sz w:val="24"/>
          <w:szCs w:val="24"/>
        </w:rPr>
        <w:t>di preparazione</w:t>
      </w:r>
      <w:r w:rsidR="003153BF">
        <w:rPr>
          <w:color w:val="000000" w:themeColor="text1"/>
          <w:sz w:val="24"/>
          <w:szCs w:val="24"/>
        </w:rPr>
        <w:t>,</w:t>
      </w:r>
      <w:r w:rsidRPr="00BE6C4C">
        <w:rPr>
          <w:color w:val="000000" w:themeColor="text1"/>
          <w:sz w:val="24"/>
          <w:szCs w:val="24"/>
        </w:rPr>
        <w:t xml:space="preserve"> deve essere il luogo in cui, come comunità credente</w:t>
      </w:r>
      <w:r w:rsidR="00B65B9B">
        <w:rPr>
          <w:color w:val="000000" w:themeColor="text1"/>
          <w:sz w:val="24"/>
          <w:szCs w:val="24"/>
        </w:rPr>
        <w:t>,</w:t>
      </w:r>
      <w:r w:rsidRPr="00BE6C4C">
        <w:rPr>
          <w:color w:val="000000" w:themeColor="text1"/>
          <w:sz w:val="24"/>
          <w:szCs w:val="24"/>
        </w:rPr>
        <w:t xml:space="preserve"> ci impegniamo a</w:t>
      </w:r>
      <w:r w:rsidR="005B4B59" w:rsidRPr="00BE6C4C">
        <w:rPr>
          <w:color w:val="000000" w:themeColor="text1"/>
          <w:sz w:val="24"/>
          <w:szCs w:val="24"/>
        </w:rPr>
        <w:t xml:space="preserve"> </w:t>
      </w:r>
      <w:r w:rsidR="009B6B7A" w:rsidRPr="00BE6C4C">
        <w:rPr>
          <w:color w:val="000000" w:themeColor="text1"/>
          <w:sz w:val="24"/>
          <w:szCs w:val="24"/>
        </w:rPr>
        <w:t>«</w:t>
      </w:r>
      <w:r w:rsidR="005B4B59" w:rsidRPr="00BE6C4C">
        <w:rPr>
          <w:color w:val="000000" w:themeColor="text1"/>
          <w:sz w:val="24"/>
          <w:szCs w:val="24"/>
        </w:rPr>
        <w:t xml:space="preserve">verificare quanto abbiamo rinnovato l’annuncio – con forme di nuova evangelizzazione e di primo annuncio; come abbiamo articolato la proposta della fede in un contesto </w:t>
      </w:r>
      <w:proofErr w:type="spellStart"/>
      <w:r w:rsidR="005B4B59" w:rsidRPr="00BE6C4C">
        <w:rPr>
          <w:color w:val="000000" w:themeColor="text1"/>
          <w:sz w:val="24"/>
          <w:szCs w:val="24"/>
        </w:rPr>
        <w:t>pluriculturale</w:t>
      </w:r>
      <w:proofErr w:type="spellEnd"/>
      <w:r w:rsidR="005B4B59" w:rsidRPr="00BE6C4C">
        <w:rPr>
          <w:color w:val="000000" w:themeColor="text1"/>
          <w:sz w:val="24"/>
          <w:szCs w:val="24"/>
        </w:rPr>
        <w:t xml:space="preserve"> e</w:t>
      </w:r>
      <w:r w:rsidR="00214BD7" w:rsidRPr="00BE6C4C">
        <w:rPr>
          <w:color w:val="000000" w:themeColor="text1"/>
          <w:sz w:val="24"/>
          <w:szCs w:val="24"/>
        </w:rPr>
        <w:t xml:space="preserve"> plurireligioso come l’attuale</w:t>
      </w:r>
      <w:r w:rsidR="009B6B7A" w:rsidRPr="00BE6C4C">
        <w:rPr>
          <w:color w:val="000000" w:themeColor="text1"/>
          <w:sz w:val="24"/>
          <w:szCs w:val="24"/>
        </w:rPr>
        <w:t>»</w:t>
      </w:r>
      <w:r w:rsidR="005B4B59" w:rsidRPr="00BE6C4C">
        <w:rPr>
          <w:color w:val="000000" w:themeColor="text1"/>
          <w:sz w:val="24"/>
          <w:szCs w:val="24"/>
        </w:rPr>
        <w:t>.</w:t>
      </w:r>
      <w:r w:rsidR="005B4B59" w:rsidRPr="00BE6C4C">
        <w:rPr>
          <w:rStyle w:val="Rimandonotaapidipagina"/>
          <w:color w:val="000000" w:themeColor="text1"/>
          <w:sz w:val="24"/>
          <w:szCs w:val="24"/>
        </w:rPr>
        <w:footnoteReference w:id="6"/>
      </w:r>
    </w:p>
    <w:p w:rsidR="00C26A24" w:rsidRDefault="00C26A24" w:rsidP="003153BF">
      <w:pPr>
        <w:spacing w:line="360" w:lineRule="auto"/>
        <w:ind w:firstLine="567"/>
        <w:jc w:val="both"/>
        <w:rPr>
          <w:color w:val="000000" w:themeColor="text1"/>
          <w:sz w:val="24"/>
          <w:szCs w:val="24"/>
        </w:rPr>
      </w:pPr>
    </w:p>
    <w:p w:rsidR="00C26A24" w:rsidRDefault="00C26A24" w:rsidP="00121A8E">
      <w:pPr>
        <w:pStyle w:val="Paragrafoelenco"/>
        <w:numPr>
          <w:ilvl w:val="0"/>
          <w:numId w:val="6"/>
        </w:numPr>
        <w:spacing w:line="360" w:lineRule="auto"/>
        <w:jc w:val="both"/>
        <w:rPr>
          <w:b/>
          <w:color w:val="000000" w:themeColor="text1"/>
          <w:sz w:val="24"/>
          <w:szCs w:val="24"/>
        </w:rPr>
      </w:pPr>
      <w:r>
        <w:rPr>
          <w:b/>
          <w:color w:val="000000" w:themeColor="text1"/>
          <w:sz w:val="24"/>
          <w:szCs w:val="24"/>
        </w:rPr>
        <w:t>C</w:t>
      </w:r>
      <w:r w:rsidRPr="00C26A24">
        <w:rPr>
          <w:b/>
          <w:color w:val="000000" w:themeColor="text1"/>
          <w:sz w:val="24"/>
          <w:szCs w:val="24"/>
        </w:rPr>
        <w:t>atechesi risposte autentiche e concrete perché … evangeliche</w:t>
      </w:r>
    </w:p>
    <w:p w:rsidR="00203148" w:rsidRDefault="00203148" w:rsidP="00203148">
      <w:pPr>
        <w:pStyle w:val="Testonotaapidipagina"/>
        <w:ind w:left="2124"/>
        <w:jc w:val="both"/>
      </w:pPr>
      <w:r>
        <w:t xml:space="preserve">«Certo la verità non può operare negli spiriti, se in luogo di lei, ci contentiamo del suo morto simulacro, di parole che la esprimono bensì esattissimamente, ma la cui esattezza poco giova più che a muovere la sensazione dell’udito, </w:t>
      </w:r>
      <w:proofErr w:type="spellStart"/>
      <w:r>
        <w:t>giacchè</w:t>
      </w:r>
      <w:proofErr w:type="spellEnd"/>
      <w:r>
        <w:t xml:space="preserve"> quelle parole </w:t>
      </w:r>
      <w:proofErr w:type="spellStart"/>
      <w:r>
        <w:t>incespano</w:t>
      </w:r>
      <w:proofErr w:type="spellEnd"/>
      <w:r>
        <w:t xml:space="preserve">, e muoiono negli orecchi. Vero è che trattandosi ora di ammettere </w:t>
      </w:r>
      <w:proofErr w:type="spellStart"/>
      <w:r>
        <w:t>a’</w:t>
      </w:r>
      <w:proofErr w:type="spellEnd"/>
      <w:r>
        <w:t xml:space="preserve"> maggiori Sacramenti della Chiesa un fanciullo, si </w:t>
      </w:r>
      <w:proofErr w:type="spellStart"/>
      <w:r>
        <w:t>dimanda</w:t>
      </w:r>
      <w:proofErr w:type="spellEnd"/>
      <w:r>
        <w:t xml:space="preserve"> con sollecitudine s’egli sappia i principali misteri. Egli ne recita le formole: e questo è prova ch’egli li sa. Pure è ancora a dubitarsi assai, se il fanciullo il quale pronuncia a memoria le parole del catechismo, conosca di </w:t>
      </w:r>
      <w:proofErr w:type="spellStart"/>
      <w:r>
        <w:t>que</w:t>
      </w:r>
      <w:proofErr w:type="spellEnd"/>
      <w:r>
        <w:t>’ misteri un tantino più dell’altro che mai non le ha udite».</w:t>
      </w:r>
      <w:r w:rsidRPr="00203148">
        <w:t xml:space="preserve"> </w:t>
      </w:r>
      <w:r>
        <w:t xml:space="preserve">(A. ROSMINI, </w:t>
      </w:r>
      <w:r>
        <w:rPr>
          <w:i/>
        </w:rPr>
        <w:t>Delle Cinque Piaghe della Santa Chiesa</w:t>
      </w:r>
      <w:r>
        <w:t xml:space="preserve"> (San Paolo, Cinisello Balsamo 1997, p. 131)</w:t>
      </w:r>
    </w:p>
    <w:p w:rsidR="00203148" w:rsidRDefault="00203148" w:rsidP="00203148">
      <w:pPr>
        <w:spacing w:line="360" w:lineRule="auto"/>
        <w:jc w:val="both"/>
        <w:rPr>
          <w:b/>
          <w:color w:val="000000" w:themeColor="text1"/>
          <w:sz w:val="24"/>
          <w:szCs w:val="24"/>
        </w:rPr>
      </w:pPr>
    </w:p>
    <w:p w:rsidR="00214BD7" w:rsidRPr="00BE6C4C" w:rsidRDefault="00A14FFE" w:rsidP="003153BF">
      <w:pPr>
        <w:spacing w:line="360" w:lineRule="auto"/>
        <w:ind w:firstLine="567"/>
        <w:jc w:val="both"/>
        <w:rPr>
          <w:sz w:val="24"/>
          <w:szCs w:val="24"/>
        </w:rPr>
      </w:pPr>
      <w:r w:rsidRPr="00BE6C4C">
        <w:rPr>
          <w:color w:val="000000" w:themeColor="text1"/>
          <w:sz w:val="24"/>
          <w:szCs w:val="24"/>
        </w:rPr>
        <w:t xml:space="preserve"> </w:t>
      </w:r>
      <w:r w:rsidR="000B7A68" w:rsidRPr="00BE6C4C">
        <w:rPr>
          <w:sz w:val="24"/>
          <w:szCs w:val="24"/>
        </w:rPr>
        <w:t xml:space="preserve">Il carattere </w:t>
      </w:r>
      <w:proofErr w:type="spellStart"/>
      <w:r w:rsidR="000B7A68" w:rsidRPr="00BE6C4C">
        <w:rPr>
          <w:sz w:val="24"/>
          <w:szCs w:val="24"/>
        </w:rPr>
        <w:t>pluriculturale</w:t>
      </w:r>
      <w:proofErr w:type="spellEnd"/>
      <w:r w:rsidR="000B7A68" w:rsidRPr="00BE6C4C">
        <w:rPr>
          <w:sz w:val="24"/>
          <w:szCs w:val="24"/>
        </w:rPr>
        <w:t xml:space="preserve"> e </w:t>
      </w:r>
      <w:proofErr w:type="spellStart"/>
      <w:r w:rsidR="00121A8E">
        <w:rPr>
          <w:sz w:val="24"/>
          <w:szCs w:val="24"/>
        </w:rPr>
        <w:t>multire</w:t>
      </w:r>
      <w:r w:rsidR="000B7A68" w:rsidRPr="00BE6C4C">
        <w:rPr>
          <w:sz w:val="24"/>
          <w:szCs w:val="24"/>
        </w:rPr>
        <w:t>ligioso</w:t>
      </w:r>
      <w:proofErr w:type="spellEnd"/>
      <w:r w:rsidR="000B7A68" w:rsidRPr="00BE6C4C">
        <w:rPr>
          <w:sz w:val="24"/>
          <w:szCs w:val="24"/>
        </w:rPr>
        <w:t xml:space="preserve"> nel quale viviamo e nel quale veniamo chiamati ad evangelizzare è un </w:t>
      </w:r>
      <w:r w:rsidR="00C4174D" w:rsidRPr="00BE6C4C">
        <w:rPr>
          <w:sz w:val="24"/>
          <w:szCs w:val="24"/>
        </w:rPr>
        <w:t>contesto nel quale sia</w:t>
      </w:r>
      <w:r w:rsidR="00214BD7" w:rsidRPr="00BE6C4C">
        <w:rPr>
          <w:sz w:val="24"/>
          <w:szCs w:val="24"/>
        </w:rPr>
        <w:t xml:space="preserve"> la coscienza </w:t>
      </w:r>
      <w:r w:rsidR="00C4174D" w:rsidRPr="00BE6C4C">
        <w:rPr>
          <w:sz w:val="24"/>
          <w:szCs w:val="24"/>
        </w:rPr>
        <w:t>sia la prassi</w:t>
      </w:r>
      <w:r w:rsidR="00214BD7" w:rsidRPr="00BE6C4C">
        <w:rPr>
          <w:sz w:val="24"/>
          <w:szCs w:val="24"/>
        </w:rPr>
        <w:t xml:space="preserve"> sembrano disposte a fare i conti più col </w:t>
      </w:r>
      <w:r w:rsidR="00214BD7" w:rsidRPr="00BE6C4C">
        <w:rPr>
          <w:i/>
          <w:sz w:val="24"/>
          <w:szCs w:val="24"/>
        </w:rPr>
        <w:t>senso</w:t>
      </w:r>
      <w:r w:rsidR="00214BD7" w:rsidRPr="00BE6C4C">
        <w:rPr>
          <w:sz w:val="24"/>
          <w:szCs w:val="24"/>
        </w:rPr>
        <w:t xml:space="preserve"> di certe proposte che non con la loro origine e con la </w:t>
      </w:r>
      <w:r w:rsidR="00214BD7" w:rsidRPr="00BE6C4C">
        <w:rPr>
          <w:sz w:val="24"/>
          <w:szCs w:val="24"/>
        </w:rPr>
        <w:lastRenderedPageBreak/>
        <w:t>loro reale o presunta razionali</w:t>
      </w:r>
      <w:r w:rsidR="000B7A68" w:rsidRPr="00BE6C4C">
        <w:rPr>
          <w:sz w:val="24"/>
          <w:szCs w:val="24"/>
        </w:rPr>
        <w:t>tà</w:t>
      </w:r>
      <w:r w:rsidR="00605D40">
        <w:rPr>
          <w:sz w:val="24"/>
          <w:szCs w:val="24"/>
        </w:rPr>
        <w:t>.</w:t>
      </w:r>
      <w:r w:rsidR="000B7A68" w:rsidRPr="00BE6C4C">
        <w:rPr>
          <w:sz w:val="24"/>
          <w:szCs w:val="24"/>
        </w:rPr>
        <w:t xml:space="preserve"> É</w:t>
      </w:r>
      <w:r w:rsidR="00C4174D" w:rsidRPr="00BE6C4C">
        <w:rPr>
          <w:sz w:val="24"/>
          <w:szCs w:val="24"/>
        </w:rPr>
        <w:t xml:space="preserve"> un contesto nel quale prevale </w:t>
      </w:r>
      <w:r w:rsidR="00214BD7" w:rsidRPr="00BE6C4C">
        <w:rPr>
          <w:sz w:val="24"/>
          <w:szCs w:val="24"/>
        </w:rPr>
        <w:t xml:space="preserve">la richiesta di una </w:t>
      </w:r>
      <w:r w:rsidR="00605D40">
        <w:rPr>
          <w:sz w:val="24"/>
          <w:szCs w:val="24"/>
        </w:rPr>
        <w:t>“compensazione di senso”; u</w:t>
      </w:r>
      <w:r w:rsidR="00214BD7" w:rsidRPr="00BE6C4C">
        <w:rPr>
          <w:sz w:val="24"/>
          <w:szCs w:val="24"/>
        </w:rPr>
        <w:t>na  richiesta che, se da una parte ha riacutizzato il rischio, sempre in agguato, di un “nuovo fondamentalismo”  religioso, dall’altra, ha richiamato urgentemente la necessità di risposte autentiche e concrete</w:t>
      </w:r>
      <w:r w:rsidR="00214BD7" w:rsidRPr="00BE6C4C">
        <w:rPr>
          <w:rStyle w:val="Rimandonotaapidipagina"/>
          <w:sz w:val="24"/>
          <w:szCs w:val="24"/>
        </w:rPr>
        <w:footnoteReference w:id="7"/>
      </w:r>
      <w:r w:rsidR="00214BD7" w:rsidRPr="00BE6C4C">
        <w:rPr>
          <w:sz w:val="24"/>
          <w:szCs w:val="24"/>
        </w:rPr>
        <w:t xml:space="preserve">. </w:t>
      </w:r>
    </w:p>
    <w:p w:rsidR="00214BD7" w:rsidRPr="00BE6C4C" w:rsidRDefault="00214BD7" w:rsidP="001416BF">
      <w:pPr>
        <w:pStyle w:val="Corpotesto"/>
        <w:rPr>
          <w:szCs w:val="24"/>
        </w:rPr>
      </w:pPr>
      <w:r w:rsidRPr="00BE6C4C">
        <w:rPr>
          <w:szCs w:val="24"/>
        </w:rPr>
        <w:tab/>
      </w:r>
    </w:p>
    <w:p w:rsidR="00214BD7" w:rsidRPr="00BE6C4C" w:rsidRDefault="00214BD7" w:rsidP="00F965BA">
      <w:pPr>
        <w:pStyle w:val="Corpotesto"/>
        <w:rPr>
          <w:szCs w:val="24"/>
        </w:rPr>
      </w:pPr>
      <w:r w:rsidRPr="00BE6C4C">
        <w:rPr>
          <w:szCs w:val="24"/>
        </w:rPr>
        <w:tab/>
      </w:r>
      <w:r w:rsidR="00605D40">
        <w:rPr>
          <w:szCs w:val="24"/>
        </w:rPr>
        <w:t>Per questo l</w:t>
      </w:r>
      <w:r w:rsidRPr="00BE6C4C">
        <w:rPr>
          <w:szCs w:val="24"/>
        </w:rPr>
        <w:t>a catechesi, come altre forme di interve</w:t>
      </w:r>
      <w:r w:rsidR="00277DEC">
        <w:rPr>
          <w:szCs w:val="24"/>
        </w:rPr>
        <w:t>nto formativo, è chiamata oggi</w:t>
      </w:r>
      <w:r w:rsidRPr="00BE6C4C">
        <w:rPr>
          <w:szCs w:val="24"/>
        </w:rPr>
        <w:t xml:space="preserve"> a fare propri modelli formativi in</w:t>
      </w:r>
      <w:r w:rsidRPr="00BE6C4C">
        <w:rPr>
          <w:szCs w:val="24"/>
        </w:rPr>
        <w:softHyphen/>
        <w:t>tegrati, che si la</w:t>
      </w:r>
      <w:r w:rsidRPr="00BE6C4C">
        <w:rPr>
          <w:szCs w:val="24"/>
        </w:rPr>
        <w:softHyphen/>
        <w:t>sci</w:t>
      </w:r>
      <w:r w:rsidR="00121A8E">
        <w:rPr>
          <w:szCs w:val="24"/>
        </w:rPr>
        <w:t>a</w:t>
      </w:r>
      <w:r w:rsidRPr="00BE6C4C">
        <w:rPr>
          <w:szCs w:val="24"/>
        </w:rPr>
        <w:t>no alle spalle forme di ge</w:t>
      </w:r>
      <w:r w:rsidR="00567A8F">
        <w:rPr>
          <w:szCs w:val="24"/>
        </w:rPr>
        <w:t xml:space="preserve">losa supponenza monopolistica. </w:t>
      </w:r>
      <w:r w:rsidRPr="00BE6C4C">
        <w:rPr>
          <w:szCs w:val="24"/>
        </w:rPr>
        <w:t>Non si risponde alla complessità socioculturale che fa sentire i suoi effetti anche sul versante religioso, imponendo semplificazioni forzate, come si rivelano essere quelle operazioni culturali, politiche, religiose che assolutizzano i propri punti di riferimento, rifiutando qualsiasi confronto</w:t>
      </w:r>
      <w:r w:rsidRPr="00BE6C4C">
        <w:rPr>
          <w:rStyle w:val="Rimandonotaapidipagina"/>
          <w:szCs w:val="24"/>
        </w:rPr>
        <w:footnoteReference w:id="8"/>
      </w:r>
      <w:r w:rsidRPr="00BE6C4C">
        <w:rPr>
          <w:szCs w:val="24"/>
        </w:rPr>
        <w:t xml:space="preserve">. </w:t>
      </w:r>
    </w:p>
    <w:p w:rsidR="00214BD7" w:rsidRPr="00BE6C4C" w:rsidRDefault="00214BD7" w:rsidP="001416B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sz w:val="24"/>
          <w:szCs w:val="24"/>
        </w:rPr>
      </w:pPr>
      <w:r w:rsidRPr="00BE6C4C">
        <w:rPr>
          <w:sz w:val="24"/>
          <w:szCs w:val="24"/>
        </w:rPr>
        <w:tab/>
        <w:t xml:space="preserve">  Solo un’azione integrata, sempre più indilazionabile sul piano formativo, è in grado di «sostenere la fatica della ricerca e l’acquisizione del senso critico, aprendo l’orizzonte del sapere a tutta l’esperienza umana, comprese le esigenze interiori e spirituali dell’uomo»</w:t>
      </w:r>
      <w:r w:rsidRPr="00BE6C4C">
        <w:rPr>
          <w:rStyle w:val="Rimandonotaapidipagina"/>
          <w:sz w:val="24"/>
          <w:szCs w:val="24"/>
        </w:rPr>
        <w:footnoteReference w:id="9"/>
      </w:r>
      <w:r w:rsidRPr="00BE6C4C">
        <w:rPr>
          <w:sz w:val="24"/>
          <w:szCs w:val="24"/>
        </w:rPr>
        <w:t xml:space="preserve"> e compresa anche «la domanda di senso che grava sul nostro tempo, talvolta in forme tortuose, ma sempre con un’urgenza inquietante»</w:t>
      </w:r>
      <w:r w:rsidRPr="00BE6C4C">
        <w:rPr>
          <w:rStyle w:val="Rimandonotaapidipagina"/>
          <w:sz w:val="24"/>
          <w:szCs w:val="24"/>
        </w:rPr>
        <w:footnoteReference w:id="10"/>
      </w:r>
      <w:r w:rsidRPr="00BE6C4C">
        <w:rPr>
          <w:sz w:val="24"/>
          <w:szCs w:val="24"/>
        </w:rPr>
        <w:t>.</w:t>
      </w:r>
    </w:p>
    <w:p w:rsidR="00214BD7" w:rsidRPr="00BE6C4C" w:rsidRDefault="00214BD7" w:rsidP="001416B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sz w:val="24"/>
          <w:szCs w:val="24"/>
        </w:rPr>
      </w:pPr>
      <w:r w:rsidRPr="00BE6C4C">
        <w:rPr>
          <w:sz w:val="24"/>
          <w:szCs w:val="24"/>
        </w:rPr>
        <w:tab/>
        <w:t xml:space="preserve">Dinanzi a queste sfide e a queste urgenze, che rappresentano un fatto nuovo per gli operatori della cultura in genere e quindi anche per quanti rendono il proprio servizio nella catechesi, è possibile registrare una </w:t>
      </w:r>
      <w:r w:rsidRPr="00BE6C4C">
        <w:rPr>
          <w:i/>
          <w:sz w:val="24"/>
          <w:szCs w:val="24"/>
        </w:rPr>
        <w:t>molteplicità di risposte</w:t>
      </w:r>
      <w:r w:rsidRPr="00BE6C4C">
        <w:rPr>
          <w:sz w:val="24"/>
          <w:szCs w:val="24"/>
        </w:rPr>
        <w:t xml:space="preserve"> non tutte adeguate e idonee a raggiungere gli obiettivi propri dell’azione catechistica.</w:t>
      </w:r>
    </w:p>
    <w:p w:rsidR="00214BD7" w:rsidRPr="00BE6C4C" w:rsidRDefault="00214BD7" w:rsidP="001416B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i/>
          <w:sz w:val="24"/>
          <w:szCs w:val="24"/>
        </w:rPr>
      </w:pPr>
      <w:r w:rsidRPr="00BE6C4C">
        <w:rPr>
          <w:sz w:val="24"/>
          <w:szCs w:val="24"/>
        </w:rPr>
        <w:tab/>
        <w:t xml:space="preserve">C’è  l'atteggiamento di chi si ostina ad ignorare ciò che sta accadendo e continua a proporre (imporre) modelli formativi e progetti obsoleti. Il tutto accompagnato da lamenti tipici dei </w:t>
      </w:r>
      <w:proofErr w:type="spellStart"/>
      <w:r w:rsidRPr="00BE6C4C">
        <w:rPr>
          <w:i/>
          <w:sz w:val="24"/>
          <w:szCs w:val="24"/>
        </w:rPr>
        <w:t>laudatores</w:t>
      </w:r>
      <w:proofErr w:type="spellEnd"/>
      <w:r w:rsidRPr="00BE6C4C">
        <w:rPr>
          <w:i/>
          <w:sz w:val="24"/>
          <w:szCs w:val="24"/>
        </w:rPr>
        <w:t xml:space="preserve"> </w:t>
      </w:r>
      <w:proofErr w:type="spellStart"/>
      <w:r w:rsidRPr="00BE6C4C">
        <w:rPr>
          <w:i/>
          <w:sz w:val="24"/>
          <w:szCs w:val="24"/>
        </w:rPr>
        <w:t>temporis</w:t>
      </w:r>
      <w:proofErr w:type="spellEnd"/>
      <w:r w:rsidRPr="00BE6C4C">
        <w:rPr>
          <w:i/>
          <w:sz w:val="24"/>
          <w:szCs w:val="24"/>
        </w:rPr>
        <w:t xml:space="preserve"> </w:t>
      </w:r>
      <w:proofErr w:type="spellStart"/>
      <w:r w:rsidRPr="00BE6C4C">
        <w:rPr>
          <w:i/>
          <w:sz w:val="24"/>
          <w:szCs w:val="24"/>
        </w:rPr>
        <w:t>acti</w:t>
      </w:r>
      <w:proofErr w:type="spellEnd"/>
      <w:r w:rsidRPr="00BE6C4C">
        <w:rPr>
          <w:i/>
          <w:sz w:val="24"/>
          <w:szCs w:val="24"/>
        </w:rPr>
        <w:t xml:space="preserve">.  </w:t>
      </w:r>
    </w:p>
    <w:p w:rsidR="00214BD7" w:rsidRPr="00BE6C4C" w:rsidRDefault="00214BD7" w:rsidP="001416B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sz w:val="24"/>
          <w:szCs w:val="24"/>
        </w:rPr>
      </w:pPr>
      <w:r w:rsidRPr="00BE6C4C">
        <w:rPr>
          <w:i/>
          <w:sz w:val="24"/>
          <w:szCs w:val="24"/>
        </w:rPr>
        <w:lastRenderedPageBreak/>
        <w:tab/>
      </w:r>
      <w:r w:rsidRPr="00BE6C4C">
        <w:rPr>
          <w:sz w:val="24"/>
          <w:szCs w:val="24"/>
        </w:rPr>
        <w:t>Ma c’è anche l’atteggiamento di chi, man mano che il nuovo si presenta o esplode, cerca di correre ai ripari, mettendo pezze ed inventandosi rispo</w:t>
      </w:r>
      <w:r w:rsidRPr="00BE6C4C">
        <w:rPr>
          <w:sz w:val="24"/>
          <w:szCs w:val="24"/>
        </w:rPr>
        <w:softHyphen/>
        <w:t>ste più o meno episodiche o rapsodiche. Ne derivano interventi, contrabbandati come “catechistici”, piuttosto improvvisati, più gratificanti per chi li propone che efficaci per i destinatari.</w:t>
      </w:r>
    </w:p>
    <w:p w:rsidR="00214BD7" w:rsidRPr="00BE6C4C" w:rsidRDefault="00214BD7" w:rsidP="001416BF">
      <w:pPr>
        <w:pStyle w:val="Corpotesto"/>
        <w:rPr>
          <w:szCs w:val="24"/>
        </w:rPr>
      </w:pPr>
      <w:r w:rsidRPr="00BE6C4C">
        <w:rPr>
          <w:szCs w:val="24"/>
        </w:rPr>
        <w:tab/>
        <w:t>Ci sono, poi, quelli che, attenti al nuovo, ne colgono le urgenze e, per non lasciarsi sopraffare, si attrezzano in una direzione precisa, creando un circolo (ermeneutico) tra contenuti, destinatari e condizioni concrete nelle quali si è chiamati  a rendere il proprio servizio formativo.</w:t>
      </w:r>
    </w:p>
    <w:p w:rsidR="00214BD7" w:rsidRPr="00BE6C4C" w:rsidRDefault="00214BD7" w:rsidP="001416B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sz w:val="24"/>
          <w:szCs w:val="24"/>
        </w:rPr>
      </w:pPr>
      <w:r w:rsidRPr="00BE6C4C">
        <w:rPr>
          <w:sz w:val="24"/>
          <w:szCs w:val="24"/>
        </w:rPr>
        <w:tab/>
        <w:t xml:space="preserve">Dinanzi a queste risposte, quella che ritengo adeguata, sul piano pastorale in genere e su quello catechistico in particolare, è la risposta che si lascia animare dalla </w:t>
      </w:r>
      <w:r w:rsidRPr="00BE6C4C">
        <w:rPr>
          <w:i/>
          <w:sz w:val="24"/>
          <w:szCs w:val="24"/>
        </w:rPr>
        <w:t>Parola di Dio</w:t>
      </w:r>
      <w:r w:rsidRPr="00BE6C4C">
        <w:rPr>
          <w:sz w:val="24"/>
          <w:szCs w:val="24"/>
        </w:rPr>
        <w:t xml:space="preserve"> ed è attenta, come raccomanda più volte il </w:t>
      </w:r>
      <w:r w:rsidRPr="00BE6C4C">
        <w:rPr>
          <w:i/>
          <w:sz w:val="24"/>
          <w:szCs w:val="24"/>
        </w:rPr>
        <w:t>Documento base</w:t>
      </w:r>
      <w:r w:rsidRPr="00BE6C4C">
        <w:rPr>
          <w:sz w:val="24"/>
          <w:szCs w:val="24"/>
        </w:rPr>
        <w:t>, alle caratteristiche delle persone</w:t>
      </w:r>
      <w:r w:rsidRPr="00BE6C4C">
        <w:rPr>
          <w:rStyle w:val="Rimandonotaapidipagina"/>
          <w:sz w:val="24"/>
          <w:szCs w:val="24"/>
        </w:rPr>
        <w:footnoteReference w:id="11"/>
      </w:r>
      <w:r w:rsidR="00277DEC">
        <w:rPr>
          <w:sz w:val="24"/>
          <w:szCs w:val="24"/>
        </w:rPr>
        <w:t xml:space="preserve"> e a</w:t>
      </w:r>
      <w:r w:rsidRPr="00BE6C4C">
        <w:rPr>
          <w:sz w:val="24"/>
          <w:szCs w:val="24"/>
        </w:rPr>
        <w:t>l clima culturale nel quale si opera. Penso sia questa la risposta in grado di far uscire dall’</w:t>
      </w:r>
      <w:r w:rsidRPr="00BE6C4C">
        <w:rPr>
          <w:i/>
          <w:sz w:val="24"/>
          <w:szCs w:val="24"/>
        </w:rPr>
        <w:t>impasse</w:t>
      </w:r>
      <w:r w:rsidRPr="00BE6C4C">
        <w:rPr>
          <w:sz w:val="24"/>
          <w:szCs w:val="24"/>
        </w:rPr>
        <w:t xml:space="preserve"> di risposte frammenta</w:t>
      </w:r>
      <w:r w:rsidRPr="00BE6C4C">
        <w:rPr>
          <w:sz w:val="24"/>
          <w:szCs w:val="24"/>
        </w:rPr>
        <w:softHyphen/>
        <w:t>te che, proprio perché tali, non contribuiscono alla crescita in</w:t>
      </w:r>
      <w:r w:rsidRPr="00BE6C4C">
        <w:rPr>
          <w:sz w:val="24"/>
          <w:szCs w:val="24"/>
        </w:rPr>
        <w:softHyphen/>
        <w:t>tegrale e responsabile dell'uomo.</w:t>
      </w:r>
    </w:p>
    <w:p w:rsidR="00214BD7" w:rsidRPr="00BE6C4C" w:rsidRDefault="00214BD7" w:rsidP="001416B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sz w:val="24"/>
          <w:szCs w:val="24"/>
        </w:rPr>
      </w:pPr>
      <w:r w:rsidRPr="00BE6C4C">
        <w:rPr>
          <w:sz w:val="24"/>
          <w:szCs w:val="24"/>
        </w:rPr>
        <w:tab/>
      </w:r>
    </w:p>
    <w:p w:rsidR="00A14FFE" w:rsidRPr="008C1F5D" w:rsidRDefault="008C1F5D" w:rsidP="008C1F5D">
      <w:pPr>
        <w:spacing w:line="360" w:lineRule="auto"/>
        <w:ind w:firstLine="567"/>
        <w:jc w:val="both"/>
        <w:rPr>
          <w:b/>
          <w:color w:val="000000" w:themeColor="text1"/>
          <w:sz w:val="24"/>
          <w:szCs w:val="24"/>
        </w:rPr>
      </w:pPr>
      <w:r>
        <w:rPr>
          <w:b/>
          <w:color w:val="000000" w:themeColor="text1"/>
          <w:sz w:val="24"/>
          <w:szCs w:val="24"/>
        </w:rPr>
        <w:t>3</w:t>
      </w:r>
      <w:r w:rsidR="00434F05" w:rsidRPr="008C1F5D">
        <w:rPr>
          <w:b/>
          <w:color w:val="000000" w:themeColor="text1"/>
          <w:sz w:val="24"/>
          <w:szCs w:val="24"/>
        </w:rPr>
        <w:t>.</w:t>
      </w:r>
      <w:r w:rsidR="00C262AB" w:rsidRPr="008C1F5D">
        <w:rPr>
          <w:b/>
          <w:color w:val="000000" w:themeColor="text1"/>
          <w:sz w:val="24"/>
          <w:szCs w:val="24"/>
        </w:rPr>
        <w:t xml:space="preserve"> </w:t>
      </w:r>
      <w:r w:rsidRPr="008C1F5D">
        <w:rPr>
          <w:b/>
          <w:color w:val="000000" w:themeColor="text1"/>
          <w:sz w:val="24"/>
          <w:szCs w:val="24"/>
        </w:rPr>
        <w:t xml:space="preserve">Le vie della catechesi: tra  </w:t>
      </w:r>
      <w:proofErr w:type="spellStart"/>
      <w:r w:rsidRPr="008C1F5D">
        <w:rPr>
          <w:b/>
          <w:color w:val="000000" w:themeColor="text1"/>
          <w:sz w:val="24"/>
          <w:szCs w:val="24"/>
        </w:rPr>
        <w:t>kerygma</w:t>
      </w:r>
      <w:proofErr w:type="spellEnd"/>
      <w:r w:rsidRPr="008C1F5D">
        <w:rPr>
          <w:b/>
          <w:color w:val="000000" w:themeColor="text1"/>
          <w:sz w:val="24"/>
          <w:szCs w:val="24"/>
        </w:rPr>
        <w:t xml:space="preserve"> e mista</w:t>
      </w:r>
      <w:r w:rsidR="00121A8E">
        <w:rPr>
          <w:b/>
          <w:color w:val="000000" w:themeColor="text1"/>
          <w:sz w:val="24"/>
          <w:szCs w:val="24"/>
        </w:rPr>
        <w:t>go</w:t>
      </w:r>
      <w:r w:rsidRPr="008C1F5D">
        <w:rPr>
          <w:b/>
          <w:color w:val="000000" w:themeColor="text1"/>
          <w:sz w:val="24"/>
          <w:szCs w:val="24"/>
        </w:rPr>
        <w:t>gia</w:t>
      </w:r>
    </w:p>
    <w:p w:rsidR="00277DEC" w:rsidRDefault="008C4C2F" w:rsidP="001416BF">
      <w:pPr>
        <w:spacing w:line="360" w:lineRule="auto"/>
        <w:ind w:firstLine="567"/>
        <w:jc w:val="both"/>
        <w:rPr>
          <w:color w:val="FF0000"/>
          <w:sz w:val="24"/>
          <w:szCs w:val="24"/>
        </w:rPr>
      </w:pPr>
      <w:r w:rsidRPr="00BE6C4C">
        <w:rPr>
          <w:color w:val="000000" w:themeColor="text1"/>
          <w:sz w:val="24"/>
          <w:szCs w:val="24"/>
        </w:rPr>
        <w:t xml:space="preserve">Un passo avanti, in questa direzione, ci aiutano a farlo </w:t>
      </w:r>
      <w:r w:rsidR="000C6FEC" w:rsidRPr="00BE6C4C">
        <w:rPr>
          <w:color w:val="000000" w:themeColor="text1"/>
          <w:sz w:val="24"/>
          <w:szCs w:val="24"/>
        </w:rPr>
        <w:t xml:space="preserve"> i rimandi alla catechesi contenuti nella </w:t>
      </w:r>
      <w:r w:rsidR="00AD0BFC" w:rsidRPr="00BE6C4C">
        <w:rPr>
          <w:i/>
          <w:color w:val="000000" w:themeColor="text1"/>
          <w:sz w:val="24"/>
          <w:szCs w:val="24"/>
        </w:rPr>
        <w:t xml:space="preserve"> </w:t>
      </w:r>
      <w:proofErr w:type="spellStart"/>
      <w:r w:rsidR="00EE088D" w:rsidRPr="00BE6C4C">
        <w:rPr>
          <w:i/>
          <w:color w:val="000000" w:themeColor="text1"/>
          <w:sz w:val="24"/>
          <w:szCs w:val="24"/>
        </w:rPr>
        <w:t>Evangelii</w:t>
      </w:r>
      <w:proofErr w:type="spellEnd"/>
      <w:r w:rsidR="00EE088D" w:rsidRPr="00BE6C4C">
        <w:rPr>
          <w:i/>
          <w:color w:val="000000" w:themeColor="text1"/>
          <w:sz w:val="24"/>
          <w:szCs w:val="24"/>
        </w:rPr>
        <w:t xml:space="preserve"> </w:t>
      </w:r>
      <w:proofErr w:type="spellStart"/>
      <w:r w:rsidR="00EE088D" w:rsidRPr="00BE6C4C">
        <w:rPr>
          <w:i/>
          <w:color w:val="000000" w:themeColor="text1"/>
          <w:sz w:val="24"/>
          <w:szCs w:val="24"/>
        </w:rPr>
        <w:t>g</w:t>
      </w:r>
      <w:r w:rsidR="00AD0BFC" w:rsidRPr="00BE6C4C">
        <w:rPr>
          <w:i/>
          <w:color w:val="000000" w:themeColor="text1"/>
          <w:sz w:val="24"/>
          <w:szCs w:val="24"/>
        </w:rPr>
        <w:t>audium</w:t>
      </w:r>
      <w:proofErr w:type="spellEnd"/>
      <w:r w:rsidR="00AD0BFC" w:rsidRPr="00BE6C4C">
        <w:rPr>
          <w:rStyle w:val="Rimandonotaapidipagina"/>
          <w:i/>
          <w:color w:val="000000" w:themeColor="text1"/>
          <w:sz w:val="24"/>
          <w:szCs w:val="24"/>
        </w:rPr>
        <w:footnoteReference w:id="12"/>
      </w:r>
      <w:r w:rsidR="0027789D" w:rsidRPr="00BE6C4C">
        <w:rPr>
          <w:color w:val="000000" w:themeColor="text1"/>
          <w:sz w:val="24"/>
          <w:szCs w:val="24"/>
        </w:rPr>
        <w:t xml:space="preserve">. </w:t>
      </w:r>
      <w:r w:rsidRPr="00BE6C4C">
        <w:rPr>
          <w:color w:val="000000" w:themeColor="text1"/>
          <w:sz w:val="24"/>
          <w:szCs w:val="24"/>
        </w:rPr>
        <w:t xml:space="preserve">In particolare, </w:t>
      </w:r>
      <w:r w:rsidR="0027789D" w:rsidRPr="00BE6C4C">
        <w:rPr>
          <w:color w:val="000000" w:themeColor="text1"/>
          <w:sz w:val="24"/>
          <w:szCs w:val="24"/>
        </w:rPr>
        <w:t xml:space="preserve">Papa Francesco vede nelle prospettive </w:t>
      </w:r>
      <w:r w:rsidR="006E4F6D" w:rsidRPr="00BE6C4C">
        <w:rPr>
          <w:i/>
          <w:color w:val="000000" w:themeColor="text1"/>
          <w:sz w:val="24"/>
          <w:szCs w:val="24"/>
        </w:rPr>
        <w:t>kerigmatica</w:t>
      </w:r>
      <w:r w:rsidR="006E4F6D" w:rsidRPr="00BE6C4C">
        <w:rPr>
          <w:color w:val="000000" w:themeColor="text1"/>
          <w:sz w:val="24"/>
          <w:szCs w:val="24"/>
        </w:rPr>
        <w:t xml:space="preserve"> e </w:t>
      </w:r>
      <w:r w:rsidR="006E4F6D" w:rsidRPr="00BE6C4C">
        <w:rPr>
          <w:i/>
          <w:color w:val="000000" w:themeColor="text1"/>
          <w:sz w:val="24"/>
          <w:szCs w:val="24"/>
        </w:rPr>
        <w:t>mistagogica</w:t>
      </w:r>
      <w:r w:rsidR="0027789D" w:rsidRPr="00BE6C4C">
        <w:rPr>
          <w:i/>
          <w:color w:val="000000" w:themeColor="text1"/>
          <w:sz w:val="24"/>
          <w:szCs w:val="24"/>
        </w:rPr>
        <w:t xml:space="preserve"> </w:t>
      </w:r>
      <w:r w:rsidR="006E4F6D" w:rsidRPr="00BE6C4C">
        <w:rPr>
          <w:color w:val="000000" w:themeColor="text1"/>
          <w:sz w:val="24"/>
          <w:szCs w:val="24"/>
        </w:rPr>
        <w:t xml:space="preserve"> le vie attraverso le quali la catechesi assolve al suo compito di educare e servire la crescita del battezzato.</w:t>
      </w:r>
      <w:r w:rsidR="006E4F6D" w:rsidRPr="00BE6C4C">
        <w:rPr>
          <w:rStyle w:val="Rimandonotaapidipagina"/>
          <w:color w:val="000000" w:themeColor="text1"/>
          <w:sz w:val="24"/>
          <w:szCs w:val="24"/>
        </w:rPr>
        <w:footnoteReference w:id="13"/>
      </w:r>
      <w:r w:rsidR="006E4F6D" w:rsidRPr="00BE6C4C">
        <w:rPr>
          <w:color w:val="000000" w:themeColor="text1"/>
          <w:sz w:val="24"/>
          <w:szCs w:val="24"/>
        </w:rPr>
        <w:t xml:space="preserve"> </w:t>
      </w:r>
      <w:r w:rsidR="0027789D" w:rsidRPr="00BE6C4C">
        <w:rPr>
          <w:color w:val="000000" w:themeColor="text1"/>
          <w:sz w:val="24"/>
          <w:szCs w:val="24"/>
        </w:rPr>
        <w:t>«T</w:t>
      </w:r>
      <w:r w:rsidR="00504F44" w:rsidRPr="00BE6C4C">
        <w:rPr>
          <w:color w:val="000000" w:themeColor="text1"/>
          <w:sz w:val="24"/>
          <w:szCs w:val="24"/>
        </w:rPr>
        <w:t xml:space="preserve">utta la formazione cristiana </w:t>
      </w:r>
      <w:r w:rsidR="0027789D" w:rsidRPr="00BE6C4C">
        <w:rPr>
          <w:color w:val="000000" w:themeColor="text1"/>
          <w:sz w:val="24"/>
          <w:szCs w:val="24"/>
        </w:rPr>
        <w:t xml:space="preserve">– si legge al n. 165 - </w:t>
      </w:r>
      <w:r w:rsidR="00504F44" w:rsidRPr="00BE6C4C">
        <w:rPr>
          <w:color w:val="000000" w:themeColor="text1"/>
          <w:sz w:val="24"/>
          <w:szCs w:val="24"/>
        </w:rPr>
        <w:t>è</w:t>
      </w:r>
      <w:r w:rsidR="0027789D" w:rsidRPr="00BE6C4C">
        <w:rPr>
          <w:color w:val="000000" w:themeColor="text1"/>
          <w:sz w:val="24"/>
          <w:szCs w:val="24"/>
        </w:rPr>
        <w:t xml:space="preserve"> </w:t>
      </w:r>
      <w:r w:rsidR="006E4F6D" w:rsidRPr="00BE6C4C">
        <w:rPr>
          <w:color w:val="000000" w:themeColor="text1"/>
          <w:sz w:val="24"/>
          <w:szCs w:val="24"/>
        </w:rPr>
        <w:t xml:space="preserve">prima di tutto, l’approfondimento del </w:t>
      </w:r>
      <w:proofErr w:type="spellStart"/>
      <w:r w:rsidR="006E4F6D" w:rsidRPr="00BE6C4C">
        <w:rPr>
          <w:color w:val="000000" w:themeColor="text1"/>
          <w:sz w:val="24"/>
          <w:szCs w:val="24"/>
        </w:rPr>
        <w:t>kerygma</w:t>
      </w:r>
      <w:proofErr w:type="spellEnd"/>
      <w:r w:rsidR="006E4F6D" w:rsidRPr="00BE6C4C">
        <w:rPr>
          <w:color w:val="000000" w:themeColor="text1"/>
          <w:sz w:val="24"/>
          <w:szCs w:val="24"/>
        </w:rPr>
        <w:t xml:space="preserve"> che</w:t>
      </w:r>
      <w:r w:rsidR="00490841" w:rsidRPr="00BE6C4C">
        <w:rPr>
          <w:color w:val="000000" w:themeColor="text1"/>
          <w:sz w:val="24"/>
          <w:szCs w:val="24"/>
        </w:rPr>
        <w:t xml:space="preserve"> va facendosi carne sempre più </w:t>
      </w:r>
      <w:r w:rsidR="006E4F6D" w:rsidRPr="00BE6C4C">
        <w:rPr>
          <w:color w:val="000000" w:themeColor="text1"/>
          <w:sz w:val="24"/>
          <w:szCs w:val="24"/>
        </w:rPr>
        <w:t xml:space="preserve">e sempre meglio, che mai smette di illuminare l’impegno catechistico e che permette di comprendere adeguatamente il significato di qualunque tema </w:t>
      </w:r>
      <w:r w:rsidR="00504F44" w:rsidRPr="00BE6C4C">
        <w:rPr>
          <w:color w:val="000000" w:themeColor="text1"/>
          <w:sz w:val="24"/>
          <w:szCs w:val="24"/>
        </w:rPr>
        <w:t>che si sviluppa nella catechesi»</w:t>
      </w:r>
      <w:r w:rsidR="006E4F6D" w:rsidRPr="00BE6C4C">
        <w:rPr>
          <w:color w:val="000000" w:themeColor="text1"/>
          <w:sz w:val="24"/>
          <w:szCs w:val="24"/>
        </w:rPr>
        <w:t xml:space="preserve"> (</w:t>
      </w:r>
      <w:r w:rsidR="006E4F6D" w:rsidRPr="00BE6C4C">
        <w:rPr>
          <w:i/>
          <w:color w:val="000000" w:themeColor="text1"/>
          <w:sz w:val="24"/>
          <w:szCs w:val="24"/>
        </w:rPr>
        <w:t>EG</w:t>
      </w:r>
      <w:r w:rsidR="006E4F6D" w:rsidRPr="00BE6C4C">
        <w:rPr>
          <w:color w:val="000000" w:themeColor="text1"/>
          <w:sz w:val="24"/>
          <w:szCs w:val="24"/>
        </w:rPr>
        <w:t xml:space="preserve"> 165). </w:t>
      </w:r>
      <w:r w:rsidR="0027789D" w:rsidRPr="00BE6C4C">
        <w:rPr>
          <w:color w:val="000000" w:themeColor="text1"/>
          <w:sz w:val="24"/>
          <w:szCs w:val="24"/>
        </w:rPr>
        <w:t>La</w:t>
      </w:r>
      <w:r w:rsidR="006E4F6D" w:rsidRPr="00BE6C4C">
        <w:rPr>
          <w:color w:val="000000" w:themeColor="text1"/>
          <w:sz w:val="24"/>
          <w:szCs w:val="24"/>
        </w:rPr>
        <w:t xml:space="preserve"> pro</w:t>
      </w:r>
      <w:r w:rsidR="003D670C" w:rsidRPr="00BE6C4C">
        <w:rPr>
          <w:color w:val="000000" w:themeColor="text1"/>
          <w:sz w:val="24"/>
          <w:szCs w:val="24"/>
        </w:rPr>
        <w:t>s</w:t>
      </w:r>
      <w:r w:rsidR="006E4F6D" w:rsidRPr="00BE6C4C">
        <w:rPr>
          <w:color w:val="000000" w:themeColor="text1"/>
          <w:sz w:val="24"/>
          <w:szCs w:val="24"/>
        </w:rPr>
        <w:t>pettiva mistagogica, che indica il recupero della dimensione esistenziale</w:t>
      </w:r>
      <w:r w:rsidR="0027789D" w:rsidRPr="00BE6C4C">
        <w:rPr>
          <w:color w:val="000000" w:themeColor="text1"/>
          <w:sz w:val="24"/>
          <w:szCs w:val="24"/>
        </w:rPr>
        <w:t xml:space="preserve">, tende ad assicurare </w:t>
      </w:r>
      <w:r w:rsidR="00504F44" w:rsidRPr="00BE6C4C">
        <w:rPr>
          <w:color w:val="000000" w:themeColor="text1"/>
          <w:sz w:val="24"/>
          <w:szCs w:val="24"/>
        </w:rPr>
        <w:t xml:space="preserve">«la necessaria progressività </w:t>
      </w:r>
      <w:r w:rsidR="006E4F6D" w:rsidRPr="00BE6C4C">
        <w:rPr>
          <w:color w:val="000000" w:themeColor="text1"/>
          <w:sz w:val="24"/>
          <w:szCs w:val="24"/>
        </w:rPr>
        <w:t>dell’esperienza formativa in c</w:t>
      </w:r>
      <w:r w:rsidR="00490841" w:rsidRPr="00BE6C4C">
        <w:rPr>
          <w:color w:val="000000" w:themeColor="text1"/>
          <w:sz w:val="24"/>
          <w:szCs w:val="24"/>
        </w:rPr>
        <w:t>ui interviene tutta la comunità</w:t>
      </w:r>
      <w:r w:rsidR="006E4F6D" w:rsidRPr="00BE6C4C">
        <w:rPr>
          <w:color w:val="000000" w:themeColor="text1"/>
          <w:sz w:val="24"/>
          <w:szCs w:val="24"/>
        </w:rPr>
        <w:t xml:space="preserve"> e una rinnovata valorizzazione dei segni liturg</w:t>
      </w:r>
      <w:r w:rsidR="00504F44" w:rsidRPr="00BE6C4C">
        <w:rPr>
          <w:color w:val="000000" w:themeColor="text1"/>
          <w:sz w:val="24"/>
          <w:szCs w:val="24"/>
        </w:rPr>
        <w:t xml:space="preserve">ici dell’iniziazione cristiana» </w:t>
      </w:r>
      <w:r w:rsidR="006E4F6D" w:rsidRPr="00BE6C4C">
        <w:rPr>
          <w:color w:val="000000" w:themeColor="text1"/>
          <w:sz w:val="24"/>
          <w:szCs w:val="24"/>
        </w:rPr>
        <w:t>(</w:t>
      </w:r>
      <w:r w:rsidR="006E4F6D" w:rsidRPr="00BE6C4C">
        <w:rPr>
          <w:i/>
          <w:color w:val="000000" w:themeColor="text1"/>
          <w:sz w:val="24"/>
          <w:szCs w:val="24"/>
        </w:rPr>
        <w:t>EG</w:t>
      </w:r>
      <w:r w:rsidR="006E4F6D" w:rsidRPr="00BE6C4C">
        <w:rPr>
          <w:color w:val="000000" w:themeColor="text1"/>
          <w:sz w:val="24"/>
          <w:szCs w:val="24"/>
        </w:rPr>
        <w:t xml:space="preserve"> 166).</w:t>
      </w:r>
      <w:r w:rsidR="006E4F6D" w:rsidRPr="00BE6C4C">
        <w:rPr>
          <w:color w:val="FF0000"/>
          <w:sz w:val="24"/>
          <w:szCs w:val="24"/>
        </w:rPr>
        <w:t xml:space="preserve"> </w:t>
      </w:r>
    </w:p>
    <w:p w:rsidR="00E05EBE" w:rsidRPr="00BE6C4C" w:rsidRDefault="008C4C2F" w:rsidP="001416BF">
      <w:pPr>
        <w:spacing w:line="360" w:lineRule="auto"/>
        <w:ind w:firstLine="567"/>
        <w:jc w:val="both"/>
        <w:rPr>
          <w:color w:val="000000" w:themeColor="text1"/>
          <w:sz w:val="24"/>
          <w:szCs w:val="24"/>
        </w:rPr>
      </w:pPr>
      <w:r w:rsidRPr="00BE6C4C">
        <w:rPr>
          <w:sz w:val="24"/>
          <w:szCs w:val="24"/>
        </w:rPr>
        <w:t>L</w:t>
      </w:r>
      <w:r w:rsidR="006E4F6D" w:rsidRPr="00BE6C4C">
        <w:rPr>
          <w:color w:val="000000" w:themeColor="text1"/>
          <w:sz w:val="24"/>
          <w:szCs w:val="24"/>
        </w:rPr>
        <w:t>a circolarità tra logica kerigmatica e logica esistenziale/mistagogica</w:t>
      </w:r>
      <w:r w:rsidRPr="00BE6C4C">
        <w:rPr>
          <w:color w:val="000000" w:themeColor="text1"/>
          <w:sz w:val="24"/>
          <w:szCs w:val="24"/>
        </w:rPr>
        <w:t>, l’interiorizzazione-integrazione del messaggio e il concreto esercizio della vita cristiana</w:t>
      </w:r>
      <w:r w:rsidR="006E4F6D" w:rsidRPr="00BE6C4C">
        <w:rPr>
          <w:color w:val="000000" w:themeColor="text1"/>
          <w:sz w:val="24"/>
          <w:szCs w:val="24"/>
        </w:rPr>
        <w:t xml:space="preserve"> </w:t>
      </w:r>
      <w:r w:rsidR="0072655D" w:rsidRPr="00BE6C4C">
        <w:rPr>
          <w:color w:val="000000" w:themeColor="text1"/>
          <w:sz w:val="24"/>
          <w:szCs w:val="24"/>
        </w:rPr>
        <w:lastRenderedPageBreak/>
        <w:t>mettono</w:t>
      </w:r>
      <w:r w:rsidRPr="00BE6C4C">
        <w:rPr>
          <w:color w:val="000000" w:themeColor="text1"/>
          <w:sz w:val="24"/>
          <w:szCs w:val="24"/>
        </w:rPr>
        <w:t xml:space="preserve"> la catechesi in condizione di </w:t>
      </w:r>
      <w:r w:rsidR="006E4F6D" w:rsidRPr="00BE6C4C">
        <w:rPr>
          <w:color w:val="000000" w:themeColor="text1"/>
          <w:sz w:val="24"/>
          <w:szCs w:val="24"/>
        </w:rPr>
        <w:t>accompagna</w:t>
      </w:r>
      <w:r w:rsidRPr="00BE6C4C">
        <w:rPr>
          <w:color w:val="000000" w:themeColor="text1"/>
          <w:sz w:val="24"/>
          <w:szCs w:val="24"/>
        </w:rPr>
        <w:t>re</w:t>
      </w:r>
      <w:r w:rsidR="006E4F6D" w:rsidRPr="00BE6C4C">
        <w:rPr>
          <w:color w:val="000000" w:themeColor="text1"/>
          <w:sz w:val="24"/>
          <w:szCs w:val="24"/>
        </w:rPr>
        <w:t xml:space="preserve"> lo sviluppo degli atteggiamenti stabili della vita cristi</w:t>
      </w:r>
      <w:r w:rsidR="0072655D" w:rsidRPr="00BE6C4C">
        <w:rPr>
          <w:color w:val="000000" w:themeColor="text1"/>
          <w:sz w:val="24"/>
          <w:szCs w:val="24"/>
        </w:rPr>
        <w:t>ana e la maturazione della fede.</w:t>
      </w:r>
    </w:p>
    <w:p w:rsidR="00CC143D" w:rsidRPr="00BE6C4C" w:rsidRDefault="0072655D" w:rsidP="001416BF">
      <w:pPr>
        <w:spacing w:line="360" w:lineRule="auto"/>
        <w:ind w:firstLine="567"/>
        <w:jc w:val="both"/>
        <w:rPr>
          <w:color w:val="000000" w:themeColor="text1"/>
          <w:sz w:val="24"/>
          <w:szCs w:val="24"/>
        </w:rPr>
      </w:pPr>
      <w:r w:rsidRPr="00BE6C4C">
        <w:rPr>
          <w:color w:val="000000" w:themeColor="text1"/>
          <w:sz w:val="24"/>
          <w:szCs w:val="24"/>
        </w:rPr>
        <w:t>È evidente, da quanto fin qui affermato, che</w:t>
      </w:r>
      <w:r w:rsidR="0042174E" w:rsidRPr="00BE6C4C">
        <w:rPr>
          <w:color w:val="000000" w:themeColor="text1"/>
          <w:sz w:val="24"/>
          <w:szCs w:val="24"/>
        </w:rPr>
        <w:t xml:space="preserve"> chiunque intenda entrare</w:t>
      </w:r>
      <w:r w:rsidR="00277DEC">
        <w:rPr>
          <w:color w:val="000000" w:themeColor="text1"/>
          <w:sz w:val="24"/>
          <w:szCs w:val="24"/>
        </w:rPr>
        <w:t>,</w:t>
      </w:r>
      <w:r w:rsidR="00BE6C4C">
        <w:rPr>
          <w:color w:val="000000" w:themeColor="text1"/>
          <w:sz w:val="24"/>
          <w:szCs w:val="24"/>
        </w:rPr>
        <w:t xml:space="preserve"> a qualsiasi titolo e</w:t>
      </w:r>
      <w:r w:rsidR="0042174E" w:rsidRPr="00BE6C4C">
        <w:rPr>
          <w:color w:val="000000" w:themeColor="text1"/>
          <w:sz w:val="24"/>
          <w:szCs w:val="24"/>
        </w:rPr>
        <w:t xml:space="preserve"> </w:t>
      </w:r>
      <w:r w:rsidRPr="00BE6C4C">
        <w:rPr>
          <w:color w:val="000000" w:themeColor="text1"/>
          <w:sz w:val="24"/>
          <w:szCs w:val="24"/>
        </w:rPr>
        <w:t>in maniera significativa</w:t>
      </w:r>
      <w:r w:rsidR="00277DEC">
        <w:rPr>
          <w:color w:val="000000" w:themeColor="text1"/>
          <w:sz w:val="24"/>
          <w:szCs w:val="24"/>
        </w:rPr>
        <w:t>,</w:t>
      </w:r>
      <w:r w:rsidRPr="00BE6C4C">
        <w:rPr>
          <w:color w:val="000000" w:themeColor="text1"/>
          <w:sz w:val="24"/>
          <w:szCs w:val="24"/>
        </w:rPr>
        <w:t xml:space="preserve"> nel dibattito culturale</w:t>
      </w:r>
      <w:r w:rsidR="005D50C0" w:rsidRPr="00BE6C4C">
        <w:rPr>
          <w:color w:val="000000" w:themeColor="text1"/>
          <w:sz w:val="24"/>
          <w:szCs w:val="24"/>
        </w:rPr>
        <w:t xml:space="preserve"> odierno</w:t>
      </w:r>
      <w:r w:rsidRPr="00BE6C4C">
        <w:rPr>
          <w:color w:val="000000" w:themeColor="text1"/>
          <w:sz w:val="24"/>
          <w:szCs w:val="24"/>
        </w:rPr>
        <w:t xml:space="preserve"> </w:t>
      </w:r>
      <w:r w:rsidR="0042174E" w:rsidRPr="00BE6C4C">
        <w:rPr>
          <w:color w:val="000000" w:themeColor="text1"/>
          <w:sz w:val="24"/>
          <w:szCs w:val="24"/>
        </w:rPr>
        <w:t xml:space="preserve">e chiunque voglia contribuire a riempire di senso l’esistenza dell’uomo contemporaneo </w:t>
      </w:r>
      <w:r w:rsidR="00BE6C4C">
        <w:rPr>
          <w:color w:val="000000" w:themeColor="text1"/>
          <w:sz w:val="24"/>
          <w:szCs w:val="24"/>
        </w:rPr>
        <w:t xml:space="preserve">non può farlo prescindendo dalle </w:t>
      </w:r>
      <w:r w:rsidR="00A82E17" w:rsidRPr="00BE6C4C">
        <w:rPr>
          <w:color w:val="000000" w:themeColor="text1"/>
          <w:sz w:val="24"/>
          <w:szCs w:val="24"/>
        </w:rPr>
        <w:t>visioni</w:t>
      </w:r>
      <w:r w:rsidR="005D50C0" w:rsidRPr="00BE6C4C">
        <w:rPr>
          <w:color w:val="000000" w:themeColor="text1"/>
          <w:sz w:val="24"/>
          <w:szCs w:val="24"/>
        </w:rPr>
        <w:t xml:space="preserve"> diverse </w:t>
      </w:r>
      <w:r w:rsidRPr="00BE6C4C">
        <w:rPr>
          <w:color w:val="000000" w:themeColor="text1"/>
          <w:sz w:val="24"/>
          <w:szCs w:val="24"/>
        </w:rPr>
        <w:t xml:space="preserve">dell’uomo e del senso </w:t>
      </w:r>
      <w:r w:rsidR="005D50C0" w:rsidRPr="00BE6C4C">
        <w:rPr>
          <w:color w:val="000000" w:themeColor="text1"/>
          <w:sz w:val="24"/>
          <w:szCs w:val="24"/>
        </w:rPr>
        <w:t>dell’umano</w:t>
      </w:r>
      <w:r w:rsidRPr="00BE6C4C">
        <w:rPr>
          <w:color w:val="000000" w:themeColor="text1"/>
          <w:sz w:val="24"/>
          <w:szCs w:val="24"/>
        </w:rPr>
        <w:t>. La fede</w:t>
      </w:r>
      <w:r w:rsidR="005D50C0" w:rsidRPr="00BE6C4C">
        <w:rPr>
          <w:color w:val="000000" w:themeColor="text1"/>
          <w:sz w:val="24"/>
          <w:szCs w:val="24"/>
        </w:rPr>
        <w:t xml:space="preserve"> cristiana</w:t>
      </w:r>
      <w:r w:rsidR="008C1F5D">
        <w:rPr>
          <w:color w:val="000000" w:themeColor="text1"/>
          <w:sz w:val="24"/>
          <w:szCs w:val="24"/>
        </w:rPr>
        <w:t>, soprattutto oggi,</w:t>
      </w:r>
      <w:r w:rsidR="004B5E4A" w:rsidRPr="00BE6C4C">
        <w:rPr>
          <w:color w:val="000000" w:themeColor="text1"/>
          <w:sz w:val="24"/>
          <w:szCs w:val="24"/>
        </w:rPr>
        <w:t xml:space="preserve"> </w:t>
      </w:r>
      <w:r w:rsidR="00BE6C4C">
        <w:rPr>
          <w:color w:val="000000" w:themeColor="text1"/>
          <w:sz w:val="24"/>
          <w:szCs w:val="24"/>
        </w:rPr>
        <w:t xml:space="preserve">– dobbiamo saperlo - </w:t>
      </w:r>
      <w:r w:rsidR="004B5E4A" w:rsidRPr="00BE6C4C">
        <w:rPr>
          <w:color w:val="000000" w:themeColor="text1"/>
          <w:sz w:val="24"/>
          <w:szCs w:val="24"/>
        </w:rPr>
        <w:t>viene interrogata</w:t>
      </w:r>
      <w:r w:rsidR="00BE6C4C">
        <w:rPr>
          <w:color w:val="000000" w:themeColor="text1"/>
          <w:sz w:val="24"/>
          <w:szCs w:val="24"/>
        </w:rPr>
        <w:t xml:space="preserve"> </w:t>
      </w:r>
      <w:r w:rsidR="005D50C0" w:rsidRPr="00BE6C4C">
        <w:rPr>
          <w:color w:val="000000" w:themeColor="text1"/>
          <w:sz w:val="24"/>
          <w:szCs w:val="24"/>
        </w:rPr>
        <w:t>in rapporto a ciò</w:t>
      </w:r>
      <w:r w:rsidR="004B5E4A" w:rsidRPr="00BE6C4C">
        <w:rPr>
          <w:color w:val="000000" w:themeColor="text1"/>
          <w:sz w:val="24"/>
          <w:szCs w:val="24"/>
        </w:rPr>
        <w:t xml:space="preserve"> che essa </w:t>
      </w:r>
      <w:r w:rsidR="00BE6C4C">
        <w:rPr>
          <w:color w:val="000000" w:themeColor="text1"/>
          <w:sz w:val="24"/>
          <w:szCs w:val="24"/>
        </w:rPr>
        <w:t>è in grado di dire e di testimoniare s</w:t>
      </w:r>
      <w:r w:rsidR="004B5E4A" w:rsidRPr="00BE6C4C">
        <w:rPr>
          <w:color w:val="000000" w:themeColor="text1"/>
          <w:sz w:val="24"/>
          <w:szCs w:val="24"/>
        </w:rPr>
        <w:t>ul senso del vivere, sulla dignità della persona, su</w:t>
      </w:r>
      <w:r w:rsidR="00A82E17" w:rsidRPr="00BE6C4C">
        <w:rPr>
          <w:color w:val="000000" w:themeColor="text1"/>
          <w:sz w:val="24"/>
          <w:szCs w:val="24"/>
        </w:rPr>
        <w:t>lla possibilità di costruire</w:t>
      </w:r>
      <w:r w:rsidR="007B777B" w:rsidRPr="00BE6C4C">
        <w:rPr>
          <w:color w:val="000000" w:themeColor="text1"/>
          <w:sz w:val="24"/>
          <w:szCs w:val="24"/>
        </w:rPr>
        <w:t xml:space="preserve"> vita nella speranza.</w:t>
      </w:r>
      <w:r w:rsidR="00D05DA3" w:rsidRPr="00BE6C4C">
        <w:rPr>
          <w:color w:val="000000" w:themeColor="text1"/>
          <w:sz w:val="24"/>
          <w:szCs w:val="24"/>
        </w:rPr>
        <w:t xml:space="preserve"> </w:t>
      </w:r>
      <w:r w:rsidR="00BE6C4C">
        <w:rPr>
          <w:color w:val="000000" w:themeColor="text1"/>
          <w:sz w:val="24"/>
          <w:szCs w:val="24"/>
        </w:rPr>
        <w:t>Sicché tutta l’</w:t>
      </w:r>
      <w:r w:rsidR="00D05DA3" w:rsidRPr="00BE6C4C">
        <w:rPr>
          <w:color w:val="000000" w:themeColor="text1"/>
          <w:sz w:val="24"/>
          <w:szCs w:val="24"/>
        </w:rPr>
        <w:t>a</w:t>
      </w:r>
      <w:r w:rsidR="00BE6C4C">
        <w:rPr>
          <w:color w:val="000000" w:themeColor="text1"/>
          <w:sz w:val="24"/>
          <w:szCs w:val="24"/>
        </w:rPr>
        <w:t xml:space="preserve">zione </w:t>
      </w:r>
      <w:r w:rsidR="00277DEC">
        <w:rPr>
          <w:color w:val="000000" w:themeColor="text1"/>
          <w:sz w:val="24"/>
          <w:szCs w:val="24"/>
        </w:rPr>
        <w:t>pastorale della C</w:t>
      </w:r>
      <w:r w:rsidR="00D05DA3" w:rsidRPr="00BE6C4C">
        <w:rPr>
          <w:color w:val="000000" w:themeColor="text1"/>
          <w:sz w:val="24"/>
          <w:szCs w:val="24"/>
        </w:rPr>
        <w:t xml:space="preserve">hiesa, e quindi la struttura del </w:t>
      </w:r>
      <w:r w:rsidR="00BE6C4C">
        <w:rPr>
          <w:color w:val="000000" w:themeColor="text1"/>
          <w:sz w:val="24"/>
          <w:szCs w:val="24"/>
        </w:rPr>
        <w:t xml:space="preserve">suo </w:t>
      </w:r>
      <w:r w:rsidR="00D05DA3" w:rsidRPr="00BE6C4C">
        <w:rPr>
          <w:color w:val="000000" w:themeColor="text1"/>
          <w:sz w:val="24"/>
          <w:szCs w:val="24"/>
        </w:rPr>
        <w:t xml:space="preserve">sistema </w:t>
      </w:r>
      <w:r w:rsidR="00BE6C4C">
        <w:rPr>
          <w:color w:val="000000" w:themeColor="text1"/>
          <w:sz w:val="24"/>
          <w:szCs w:val="24"/>
        </w:rPr>
        <w:t>formativo</w:t>
      </w:r>
      <w:r w:rsidR="00CC143D" w:rsidRPr="00BE6C4C">
        <w:rPr>
          <w:color w:val="000000" w:themeColor="text1"/>
          <w:sz w:val="24"/>
          <w:szCs w:val="24"/>
        </w:rPr>
        <w:t>,</w:t>
      </w:r>
      <w:r w:rsidR="00D05DA3" w:rsidRPr="00BE6C4C">
        <w:rPr>
          <w:color w:val="000000" w:themeColor="text1"/>
          <w:sz w:val="24"/>
          <w:szCs w:val="24"/>
        </w:rPr>
        <w:t xml:space="preserve"> </w:t>
      </w:r>
      <w:r w:rsidR="00BE6C4C">
        <w:rPr>
          <w:color w:val="000000" w:themeColor="text1"/>
          <w:sz w:val="24"/>
          <w:szCs w:val="24"/>
        </w:rPr>
        <w:t xml:space="preserve">oggi più che mai deve fare i conti </w:t>
      </w:r>
      <w:r w:rsidR="00277DEC">
        <w:rPr>
          <w:color w:val="000000" w:themeColor="text1"/>
          <w:sz w:val="24"/>
          <w:szCs w:val="24"/>
        </w:rPr>
        <w:t>col</w:t>
      </w:r>
      <w:r w:rsidR="00D05DA3" w:rsidRPr="00BE6C4C">
        <w:rPr>
          <w:color w:val="000000" w:themeColor="text1"/>
          <w:sz w:val="24"/>
          <w:szCs w:val="24"/>
        </w:rPr>
        <w:t xml:space="preserve"> senso del vivere</w:t>
      </w:r>
      <w:r w:rsidR="00BE6C4C">
        <w:rPr>
          <w:color w:val="000000" w:themeColor="text1"/>
          <w:sz w:val="24"/>
          <w:szCs w:val="24"/>
        </w:rPr>
        <w:t xml:space="preserve"> che è capace di trasmettere</w:t>
      </w:r>
      <w:r w:rsidR="008C1F5D">
        <w:rPr>
          <w:color w:val="000000" w:themeColor="text1"/>
          <w:sz w:val="24"/>
          <w:szCs w:val="24"/>
        </w:rPr>
        <w:t xml:space="preserve"> partendo dal Vangelo e nutrendosi di esso</w:t>
      </w:r>
      <w:r w:rsidR="00D05DA3" w:rsidRPr="00BE6C4C">
        <w:rPr>
          <w:color w:val="000000" w:themeColor="text1"/>
          <w:sz w:val="24"/>
          <w:szCs w:val="24"/>
        </w:rPr>
        <w:t xml:space="preserve">. </w:t>
      </w:r>
    </w:p>
    <w:p w:rsidR="00CC143D" w:rsidRPr="00BE6C4C" w:rsidRDefault="00A82E17" w:rsidP="008C1F5D">
      <w:pPr>
        <w:spacing w:line="360" w:lineRule="auto"/>
        <w:jc w:val="both"/>
        <w:rPr>
          <w:color w:val="000000" w:themeColor="text1"/>
          <w:sz w:val="24"/>
          <w:szCs w:val="24"/>
        </w:rPr>
      </w:pPr>
      <w:r w:rsidRPr="00BE6C4C">
        <w:rPr>
          <w:color w:val="000000" w:themeColor="text1"/>
          <w:sz w:val="24"/>
          <w:szCs w:val="24"/>
        </w:rPr>
        <w:t xml:space="preserve">Sempre più </w:t>
      </w:r>
      <w:r w:rsidR="00CC143D" w:rsidRPr="00BE6C4C">
        <w:rPr>
          <w:color w:val="000000" w:themeColor="text1"/>
          <w:sz w:val="24"/>
          <w:szCs w:val="24"/>
        </w:rPr>
        <w:t>o</w:t>
      </w:r>
      <w:r w:rsidR="00D05DA3" w:rsidRPr="00BE6C4C">
        <w:rPr>
          <w:color w:val="000000" w:themeColor="text1"/>
          <w:sz w:val="24"/>
          <w:szCs w:val="24"/>
        </w:rPr>
        <w:t>rmai, la proposta di fede non è accolta tanto per l’autorità intrinseca alla proposta stessa o per il riconoscimento dell’autorità della Chiesa, ma dipende, piuttosto, dalle ragioni d</w:t>
      </w:r>
      <w:r w:rsidR="008C1F5D">
        <w:rPr>
          <w:color w:val="000000" w:themeColor="text1"/>
          <w:sz w:val="24"/>
          <w:szCs w:val="24"/>
        </w:rPr>
        <w:t>i</w:t>
      </w:r>
      <w:r w:rsidR="00D05DA3" w:rsidRPr="00BE6C4C">
        <w:rPr>
          <w:color w:val="000000" w:themeColor="text1"/>
          <w:sz w:val="24"/>
          <w:szCs w:val="24"/>
        </w:rPr>
        <w:t xml:space="preserve"> spera</w:t>
      </w:r>
      <w:r w:rsidR="00CC143D" w:rsidRPr="00BE6C4C">
        <w:rPr>
          <w:color w:val="000000" w:themeColor="text1"/>
          <w:sz w:val="24"/>
          <w:szCs w:val="24"/>
        </w:rPr>
        <w:t>nza che il messaggio cristiano s</w:t>
      </w:r>
      <w:r w:rsidR="00D05DA3" w:rsidRPr="00BE6C4C">
        <w:rPr>
          <w:color w:val="000000" w:themeColor="text1"/>
          <w:sz w:val="24"/>
          <w:szCs w:val="24"/>
        </w:rPr>
        <w:t>a offrire, dalla perce</w:t>
      </w:r>
      <w:r w:rsidR="00CC143D" w:rsidRPr="00BE6C4C">
        <w:rPr>
          <w:color w:val="000000" w:themeColor="text1"/>
          <w:sz w:val="24"/>
          <w:szCs w:val="24"/>
        </w:rPr>
        <w:t>z</w:t>
      </w:r>
      <w:r w:rsidR="00D05DA3" w:rsidRPr="00BE6C4C">
        <w:rPr>
          <w:color w:val="000000" w:themeColor="text1"/>
          <w:sz w:val="24"/>
          <w:szCs w:val="24"/>
        </w:rPr>
        <w:t>ione dell’esp</w:t>
      </w:r>
      <w:r w:rsidR="00CC143D" w:rsidRPr="00BE6C4C">
        <w:rPr>
          <w:color w:val="000000" w:themeColor="text1"/>
          <w:sz w:val="24"/>
          <w:szCs w:val="24"/>
        </w:rPr>
        <w:t>er</w:t>
      </w:r>
      <w:r w:rsidR="00D05DA3" w:rsidRPr="00BE6C4C">
        <w:rPr>
          <w:color w:val="000000" w:themeColor="text1"/>
          <w:sz w:val="24"/>
          <w:szCs w:val="24"/>
        </w:rPr>
        <w:t>i</w:t>
      </w:r>
      <w:r w:rsidR="00CC143D" w:rsidRPr="00BE6C4C">
        <w:rPr>
          <w:color w:val="000000" w:themeColor="text1"/>
          <w:sz w:val="24"/>
          <w:szCs w:val="24"/>
        </w:rPr>
        <w:t>enza d</w:t>
      </w:r>
      <w:r w:rsidR="00D05DA3" w:rsidRPr="00BE6C4C">
        <w:rPr>
          <w:color w:val="000000" w:themeColor="text1"/>
          <w:sz w:val="24"/>
          <w:szCs w:val="24"/>
        </w:rPr>
        <w:t>e</w:t>
      </w:r>
      <w:r w:rsidR="00CC143D" w:rsidRPr="00BE6C4C">
        <w:rPr>
          <w:color w:val="000000" w:themeColor="text1"/>
          <w:sz w:val="24"/>
          <w:szCs w:val="24"/>
        </w:rPr>
        <w:t>l</w:t>
      </w:r>
      <w:r w:rsidR="00D05DA3" w:rsidRPr="00BE6C4C">
        <w:rPr>
          <w:color w:val="000000" w:themeColor="text1"/>
          <w:sz w:val="24"/>
          <w:szCs w:val="24"/>
        </w:rPr>
        <w:t xml:space="preserve"> fatto che l’esp</w:t>
      </w:r>
      <w:r w:rsidR="00CC143D" w:rsidRPr="00BE6C4C">
        <w:rPr>
          <w:color w:val="000000" w:themeColor="text1"/>
          <w:sz w:val="24"/>
          <w:szCs w:val="24"/>
        </w:rPr>
        <w:t>e</w:t>
      </w:r>
      <w:r w:rsidR="00D05DA3" w:rsidRPr="00BE6C4C">
        <w:rPr>
          <w:color w:val="000000" w:themeColor="text1"/>
          <w:sz w:val="24"/>
          <w:szCs w:val="24"/>
        </w:rPr>
        <w:t>rienza ecclesiale e la scelta credente possono allargare il cuore e abilitare a vivere con dignità e verità la vita</w:t>
      </w:r>
      <w:r w:rsidR="00071B43" w:rsidRPr="00BE6C4C">
        <w:rPr>
          <w:color w:val="000000" w:themeColor="text1"/>
          <w:sz w:val="24"/>
          <w:szCs w:val="24"/>
        </w:rPr>
        <w:t xml:space="preserve"> (</w:t>
      </w:r>
      <w:r w:rsidRPr="00BE6C4C">
        <w:rPr>
          <w:color w:val="000000" w:themeColor="text1"/>
          <w:sz w:val="24"/>
          <w:szCs w:val="24"/>
        </w:rPr>
        <w:t xml:space="preserve">cfr. </w:t>
      </w:r>
      <w:r w:rsidR="00071B43" w:rsidRPr="00BE6C4C">
        <w:rPr>
          <w:i/>
          <w:color w:val="000000" w:themeColor="text1"/>
          <w:sz w:val="24"/>
          <w:szCs w:val="24"/>
        </w:rPr>
        <w:t>EG</w:t>
      </w:r>
      <w:r w:rsidR="00071B43" w:rsidRPr="00BE6C4C">
        <w:rPr>
          <w:color w:val="000000" w:themeColor="text1"/>
          <w:sz w:val="24"/>
          <w:szCs w:val="24"/>
        </w:rPr>
        <w:t xml:space="preserve"> 35-36)</w:t>
      </w:r>
      <w:r w:rsidR="00D05DA3" w:rsidRPr="00BE6C4C">
        <w:rPr>
          <w:color w:val="000000" w:themeColor="text1"/>
          <w:sz w:val="24"/>
          <w:szCs w:val="24"/>
        </w:rPr>
        <w:t>.</w:t>
      </w:r>
      <w:r w:rsidR="001D1D08" w:rsidRPr="00BE6C4C">
        <w:rPr>
          <w:rStyle w:val="Rimandonotaapidipagina"/>
          <w:color w:val="000000" w:themeColor="text1"/>
          <w:sz w:val="24"/>
          <w:szCs w:val="24"/>
        </w:rPr>
        <w:footnoteReference w:id="14"/>
      </w:r>
      <w:r w:rsidR="00D05DA3" w:rsidRPr="00BE6C4C">
        <w:rPr>
          <w:color w:val="000000" w:themeColor="text1"/>
          <w:sz w:val="24"/>
          <w:szCs w:val="24"/>
        </w:rPr>
        <w:t xml:space="preserve">  </w:t>
      </w:r>
    </w:p>
    <w:p w:rsidR="00680BB9" w:rsidRDefault="00680BB9" w:rsidP="001416BF">
      <w:pPr>
        <w:spacing w:line="360" w:lineRule="auto"/>
        <w:ind w:firstLine="567"/>
        <w:jc w:val="both"/>
        <w:rPr>
          <w:color w:val="000000" w:themeColor="text1"/>
          <w:sz w:val="24"/>
          <w:szCs w:val="24"/>
        </w:rPr>
      </w:pPr>
    </w:p>
    <w:p w:rsidR="00680BB9" w:rsidRPr="00680BB9" w:rsidRDefault="00680BB9" w:rsidP="00680BB9">
      <w:pPr>
        <w:pStyle w:val="Paragrafoelenco"/>
        <w:numPr>
          <w:ilvl w:val="0"/>
          <w:numId w:val="5"/>
        </w:numPr>
        <w:spacing w:line="360" w:lineRule="auto"/>
        <w:jc w:val="both"/>
        <w:rPr>
          <w:b/>
          <w:color w:val="000000" w:themeColor="text1"/>
          <w:sz w:val="24"/>
          <w:szCs w:val="24"/>
        </w:rPr>
      </w:pPr>
      <w:r w:rsidRPr="00680BB9">
        <w:rPr>
          <w:b/>
          <w:color w:val="000000" w:themeColor="text1"/>
          <w:sz w:val="24"/>
          <w:szCs w:val="24"/>
        </w:rPr>
        <w:t>Dalla polarità vita-fede alle polarità senso- non senso e dignità – indegnità della vita</w:t>
      </w:r>
    </w:p>
    <w:p w:rsidR="00F522EA" w:rsidRPr="00BE6C4C" w:rsidRDefault="00BE6C4C" w:rsidP="001416BF">
      <w:pPr>
        <w:spacing w:line="360" w:lineRule="auto"/>
        <w:ind w:firstLine="567"/>
        <w:jc w:val="both"/>
        <w:rPr>
          <w:color w:val="000000" w:themeColor="text1"/>
          <w:sz w:val="24"/>
          <w:szCs w:val="24"/>
        </w:rPr>
      </w:pPr>
      <w:r>
        <w:rPr>
          <w:color w:val="000000" w:themeColor="text1"/>
          <w:sz w:val="24"/>
          <w:szCs w:val="24"/>
        </w:rPr>
        <w:t xml:space="preserve">Tutto questo, quando viene percepito e condiviso, domanda alla </w:t>
      </w:r>
      <w:r w:rsidR="00D05DA3" w:rsidRPr="00BE6C4C">
        <w:rPr>
          <w:color w:val="000000" w:themeColor="text1"/>
          <w:sz w:val="24"/>
          <w:szCs w:val="24"/>
        </w:rPr>
        <w:t>c</w:t>
      </w:r>
      <w:r w:rsidR="00CC143D" w:rsidRPr="00BE6C4C">
        <w:rPr>
          <w:color w:val="000000" w:themeColor="text1"/>
          <w:sz w:val="24"/>
          <w:szCs w:val="24"/>
        </w:rPr>
        <w:t>a</w:t>
      </w:r>
      <w:r w:rsidR="00D05DA3" w:rsidRPr="00BE6C4C">
        <w:rPr>
          <w:color w:val="000000" w:themeColor="text1"/>
          <w:sz w:val="24"/>
          <w:szCs w:val="24"/>
        </w:rPr>
        <w:t xml:space="preserve">techesi di spostare il </w:t>
      </w:r>
      <w:r>
        <w:rPr>
          <w:color w:val="000000" w:themeColor="text1"/>
          <w:sz w:val="24"/>
          <w:szCs w:val="24"/>
        </w:rPr>
        <w:t xml:space="preserve">proprio </w:t>
      </w:r>
      <w:r w:rsidR="00D05DA3" w:rsidRPr="00BE6C4C">
        <w:rPr>
          <w:color w:val="000000" w:themeColor="text1"/>
          <w:sz w:val="24"/>
          <w:szCs w:val="24"/>
        </w:rPr>
        <w:t xml:space="preserve">baricentro; </w:t>
      </w:r>
      <w:r w:rsidR="00277DEC">
        <w:rPr>
          <w:color w:val="000000" w:themeColor="text1"/>
          <w:sz w:val="24"/>
          <w:szCs w:val="24"/>
        </w:rPr>
        <w:t xml:space="preserve">c’è bisogno </w:t>
      </w:r>
      <w:r w:rsidR="00926ADA">
        <w:rPr>
          <w:color w:val="000000" w:themeColor="text1"/>
          <w:sz w:val="24"/>
          <w:szCs w:val="24"/>
        </w:rPr>
        <w:t xml:space="preserve">cioè </w:t>
      </w:r>
      <w:r w:rsidR="00277DEC">
        <w:rPr>
          <w:color w:val="000000" w:themeColor="text1"/>
          <w:sz w:val="24"/>
          <w:szCs w:val="24"/>
        </w:rPr>
        <w:t>di progetti che</w:t>
      </w:r>
      <w:r w:rsidR="00926ADA">
        <w:rPr>
          <w:color w:val="000000" w:themeColor="text1"/>
          <w:sz w:val="24"/>
          <w:szCs w:val="24"/>
        </w:rPr>
        <w:t>,</w:t>
      </w:r>
      <w:r w:rsidR="00277DEC">
        <w:rPr>
          <w:color w:val="000000" w:themeColor="text1"/>
          <w:sz w:val="24"/>
          <w:szCs w:val="24"/>
        </w:rPr>
        <w:t xml:space="preserve"> avendo come obiettivo ultimo</w:t>
      </w:r>
      <w:r w:rsidR="00D05DA3" w:rsidRPr="00BE6C4C">
        <w:rPr>
          <w:color w:val="000000" w:themeColor="text1"/>
          <w:sz w:val="24"/>
          <w:szCs w:val="24"/>
        </w:rPr>
        <w:t xml:space="preserve"> l’esp</w:t>
      </w:r>
      <w:r w:rsidR="00CC143D" w:rsidRPr="00BE6C4C">
        <w:rPr>
          <w:color w:val="000000" w:themeColor="text1"/>
          <w:sz w:val="24"/>
          <w:szCs w:val="24"/>
        </w:rPr>
        <w:t>e</w:t>
      </w:r>
      <w:r w:rsidR="00D05DA3" w:rsidRPr="00BE6C4C">
        <w:rPr>
          <w:color w:val="000000" w:themeColor="text1"/>
          <w:sz w:val="24"/>
          <w:szCs w:val="24"/>
        </w:rPr>
        <w:t>rienza</w:t>
      </w:r>
      <w:r w:rsidR="00926ADA">
        <w:rPr>
          <w:color w:val="000000" w:themeColor="text1"/>
          <w:sz w:val="24"/>
          <w:szCs w:val="24"/>
        </w:rPr>
        <w:t xml:space="preserve"> </w:t>
      </w:r>
      <w:r w:rsidR="008C1F5D">
        <w:rPr>
          <w:color w:val="000000" w:themeColor="text1"/>
          <w:sz w:val="24"/>
          <w:szCs w:val="24"/>
        </w:rPr>
        <w:t xml:space="preserve">e l’esercizio </w:t>
      </w:r>
      <w:r w:rsidR="00926ADA">
        <w:rPr>
          <w:color w:val="000000" w:themeColor="text1"/>
          <w:sz w:val="24"/>
          <w:szCs w:val="24"/>
        </w:rPr>
        <w:t xml:space="preserve">di una </w:t>
      </w:r>
      <w:r w:rsidR="00D05DA3" w:rsidRPr="00BE6C4C">
        <w:rPr>
          <w:color w:val="000000" w:themeColor="text1"/>
          <w:sz w:val="24"/>
          <w:szCs w:val="24"/>
        </w:rPr>
        <w:t>fede</w:t>
      </w:r>
      <w:r w:rsidR="00926ADA">
        <w:rPr>
          <w:color w:val="000000" w:themeColor="text1"/>
          <w:sz w:val="24"/>
          <w:szCs w:val="24"/>
        </w:rPr>
        <w:t xml:space="preserve"> consapevole</w:t>
      </w:r>
      <w:r w:rsidR="00D05DA3" w:rsidRPr="00BE6C4C">
        <w:rPr>
          <w:color w:val="000000" w:themeColor="text1"/>
          <w:sz w:val="24"/>
          <w:szCs w:val="24"/>
        </w:rPr>
        <w:t xml:space="preserve">, </w:t>
      </w:r>
      <w:r w:rsidR="00410AD8">
        <w:rPr>
          <w:color w:val="000000" w:themeColor="text1"/>
          <w:sz w:val="24"/>
          <w:szCs w:val="24"/>
        </w:rPr>
        <w:t>passino attraverso pe</w:t>
      </w:r>
      <w:r w:rsidR="00D05DA3" w:rsidRPr="00BE6C4C">
        <w:rPr>
          <w:color w:val="000000" w:themeColor="text1"/>
          <w:sz w:val="24"/>
          <w:szCs w:val="24"/>
        </w:rPr>
        <w:t xml:space="preserve">rcorsi di crescita in umanità, che permettano di sperimentare la fede come risorsa di vera </w:t>
      </w:r>
      <w:r w:rsidR="00BF170D" w:rsidRPr="00BE6C4C">
        <w:rPr>
          <w:color w:val="000000" w:themeColor="text1"/>
          <w:sz w:val="24"/>
          <w:szCs w:val="24"/>
        </w:rPr>
        <w:t>umanizzazione</w:t>
      </w:r>
      <w:r w:rsidR="00D05DA3" w:rsidRPr="00BE6C4C">
        <w:rPr>
          <w:color w:val="000000" w:themeColor="text1"/>
          <w:sz w:val="24"/>
          <w:szCs w:val="24"/>
        </w:rPr>
        <w:t>.</w:t>
      </w:r>
      <w:r w:rsidR="00B66BFC" w:rsidRPr="00BE6C4C">
        <w:rPr>
          <w:color w:val="000000" w:themeColor="text1"/>
          <w:sz w:val="24"/>
          <w:szCs w:val="24"/>
        </w:rPr>
        <w:t xml:space="preserve"> </w:t>
      </w:r>
      <w:r w:rsidR="00410AD8">
        <w:rPr>
          <w:color w:val="000000" w:themeColor="text1"/>
          <w:sz w:val="24"/>
          <w:szCs w:val="24"/>
        </w:rPr>
        <w:t>P</w:t>
      </w:r>
      <w:r w:rsidR="00B66BFC" w:rsidRPr="00BE6C4C">
        <w:rPr>
          <w:color w:val="000000" w:themeColor="text1"/>
          <w:sz w:val="24"/>
          <w:szCs w:val="24"/>
        </w:rPr>
        <w:t>otremmo dire che, prima ancora di rileggere tutta la questione nell’orizzonte</w:t>
      </w:r>
      <w:r w:rsidR="00CC143D" w:rsidRPr="00BE6C4C">
        <w:rPr>
          <w:color w:val="000000" w:themeColor="text1"/>
          <w:sz w:val="24"/>
          <w:szCs w:val="24"/>
        </w:rPr>
        <w:t xml:space="preserve"> dell’integrazione fede-vita, an</w:t>
      </w:r>
      <w:r w:rsidR="00B66BFC" w:rsidRPr="00BE6C4C">
        <w:rPr>
          <w:color w:val="000000" w:themeColor="text1"/>
          <w:sz w:val="24"/>
          <w:szCs w:val="24"/>
        </w:rPr>
        <w:t>drebbe approfondita la questione del senso del vivere stesso, come “luogo” in cui già si mostra il volto misericor</w:t>
      </w:r>
      <w:r w:rsidR="00CC143D" w:rsidRPr="00BE6C4C">
        <w:rPr>
          <w:color w:val="000000" w:themeColor="text1"/>
          <w:sz w:val="24"/>
          <w:szCs w:val="24"/>
        </w:rPr>
        <w:t>dios</w:t>
      </w:r>
      <w:r w:rsidR="00B66BFC" w:rsidRPr="00BE6C4C">
        <w:rPr>
          <w:color w:val="000000" w:themeColor="text1"/>
          <w:sz w:val="24"/>
          <w:szCs w:val="24"/>
        </w:rPr>
        <w:t>o di Dio Padre. La polarità vita-fede nell’ottica dell’integrazione va completata con la polarità senso-non senso, dignit</w:t>
      </w:r>
      <w:r w:rsidR="00680BB9">
        <w:rPr>
          <w:color w:val="000000" w:themeColor="text1"/>
          <w:sz w:val="24"/>
          <w:szCs w:val="24"/>
        </w:rPr>
        <w:t>à o indegnità della vita stessa</w:t>
      </w:r>
      <w:r w:rsidR="00FB70D7">
        <w:rPr>
          <w:color w:val="000000" w:themeColor="text1"/>
          <w:sz w:val="24"/>
          <w:szCs w:val="24"/>
        </w:rPr>
        <w:t>.</w:t>
      </w:r>
      <w:r w:rsidR="00680BB9">
        <w:rPr>
          <w:color w:val="000000" w:themeColor="text1"/>
          <w:sz w:val="24"/>
          <w:szCs w:val="24"/>
        </w:rPr>
        <w:t xml:space="preserve"> I</w:t>
      </w:r>
      <w:r w:rsidR="00B66BFC" w:rsidRPr="00BE6C4C">
        <w:rPr>
          <w:color w:val="000000" w:themeColor="text1"/>
          <w:sz w:val="24"/>
          <w:szCs w:val="24"/>
        </w:rPr>
        <w:t>n altre parole</w:t>
      </w:r>
      <w:r w:rsidR="00FB70D7">
        <w:rPr>
          <w:color w:val="000000" w:themeColor="text1"/>
          <w:sz w:val="24"/>
          <w:szCs w:val="24"/>
        </w:rPr>
        <w:t>,</w:t>
      </w:r>
      <w:r w:rsidR="00B66BFC" w:rsidRPr="00BE6C4C">
        <w:rPr>
          <w:color w:val="000000" w:themeColor="text1"/>
          <w:sz w:val="24"/>
          <w:szCs w:val="24"/>
        </w:rPr>
        <w:t xml:space="preserve"> si tratta di </w:t>
      </w:r>
      <w:r w:rsidR="00B66BFC" w:rsidRPr="00BE6C4C">
        <w:rPr>
          <w:color w:val="000000" w:themeColor="text1"/>
          <w:sz w:val="24"/>
          <w:szCs w:val="24"/>
        </w:rPr>
        <w:lastRenderedPageBreak/>
        <w:t>considerare la vita nelle sue potenzialità più profonde come “luogo fondamentale” della fede.</w:t>
      </w:r>
      <w:r w:rsidR="00B84DB5" w:rsidRPr="00BE6C4C">
        <w:rPr>
          <w:color w:val="000000" w:themeColor="text1"/>
          <w:sz w:val="24"/>
          <w:szCs w:val="24"/>
        </w:rPr>
        <w:t xml:space="preserve"> </w:t>
      </w:r>
    </w:p>
    <w:p w:rsidR="00734909" w:rsidRPr="00BE6C4C" w:rsidRDefault="00734909" w:rsidP="001416BF">
      <w:pPr>
        <w:spacing w:line="360" w:lineRule="auto"/>
        <w:ind w:firstLine="567"/>
        <w:jc w:val="both"/>
        <w:rPr>
          <w:color w:val="000000" w:themeColor="text1"/>
          <w:sz w:val="24"/>
          <w:szCs w:val="24"/>
        </w:rPr>
      </w:pPr>
      <w:r w:rsidRPr="00BE6C4C">
        <w:rPr>
          <w:color w:val="000000" w:themeColor="text1"/>
          <w:sz w:val="24"/>
          <w:szCs w:val="24"/>
        </w:rPr>
        <w:t>In tal</w:t>
      </w:r>
      <w:r w:rsidR="00B84DB5" w:rsidRPr="00BE6C4C">
        <w:rPr>
          <w:color w:val="000000" w:themeColor="text1"/>
          <w:sz w:val="24"/>
          <w:szCs w:val="24"/>
        </w:rPr>
        <w:t xml:space="preserve"> senso una comunità che vuole iniziare all’</w:t>
      </w:r>
      <w:r w:rsidR="00BE6C4C">
        <w:rPr>
          <w:color w:val="000000" w:themeColor="text1"/>
          <w:sz w:val="24"/>
          <w:szCs w:val="24"/>
        </w:rPr>
        <w:t xml:space="preserve">esperienza </w:t>
      </w:r>
      <w:r w:rsidR="00B84DB5" w:rsidRPr="00BE6C4C">
        <w:rPr>
          <w:color w:val="000000" w:themeColor="text1"/>
          <w:sz w:val="24"/>
          <w:szCs w:val="24"/>
        </w:rPr>
        <w:t xml:space="preserve">della fede in Cristo Gesù non può non porsi in ascolto di quella fiducia profonda e intima verso la vita </w:t>
      </w:r>
      <w:r w:rsidR="00BE6C4C">
        <w:rPr>
          <w:color w:val="000000" w:themeColor="text1"/>
          <w:sz w:val="24"/>
          <w:szCs w:val="24"/>
        </w:rPr>
        <w:t>presente</w:t>
      </w:r>
      <w:r w:rsidR="00B84DB5" w:rsidRPr="00BE6C4C">
        <w:rPr>
          <w:color w:val="000000" w:themeColor="text1"/>
          <w:sz w:val="24"/>
          <w:szCs w:val="24"/>
        </w:rPr>
        <w:t xml:space="preserve"> nel cuore di ogni uomo; esperienza originaria che ha come </w:t>
      </w:r>
      <w:r w:rsidRPr="00BE6C4C">
        <w:rPr>
          <w:color w:val="000000" w:themeColor="text1"/>
          <w:sz w:val="24"/>
          <w:szCs w:val="24"/>
        </w:rPr>
        <w:t>fonte</w:t>
      </w:r>
      <w:r w:rsidR="00B84DB5" w:rsidRPr="00BE6C4C">
        <w:rPr>
          <w:color w:val="000000" w:themeColor="text1"/>
          <w:sz w:val="24"/>
          <w:szCs w:val="24"/>
        </w:rPr>
        <w:t xml:space="preserve"> l’assoluta gratuità dell’atto rivelativo di Dio e che ha</w:t>
      </w:r>
      <w:r w:rsidRPr="00BE6C4C">
        <w:rPr>
          <w:color w:val="000000" w:themeColor="text1"/>
          <w:sz w:val="24"/>
          <w:szCs w:val="24"/>
        </w:rPr>
        <w:t xml:space="preserve"> natura essenzialmente relazionale</w:t>
      </w:r>
      <w:r w:rsidR="00B84DB5" w:rsidRPr="00BE6C4C">
        <w:rPr>
          <w:color w:val="000000" w:themeColor="text1"/>
          <w:sz w:val="24"/>
          <w:szCs w:val="24"/>
        </w:rPr>
        <w:t xml:space="preserve">. Sapersi porre in ascolto delle soglie di vita in cui tale fiducia sgorga è vivere l’atteggiamento diaconale di Gesù; è avere la possibilità di immergere la tensione di questa fiducia originaria nella fiducia in Gesù Figlio di Dio, suo completamento; è illuminare i racconti di vita con cui essa si manifesta </w:t>
      </w:r>
      <w:r w:rsidRPr="00BE6C4C">
        <w:rPr>
          <w:color w:val="000000" w:themeColor="text1"/>
          <w:sz w:val="24"/>
          <w:szCs w:val="24"/>
        </w:rPr>
        <w:t>mediante il racconto evangelic</w:t>
      </w:r>
      <w:r w:rsidR="00680BB9">
        <w:rPr>
          <w:color w:val="000000" w:themeColor="text1"/>
          <w:sz w:val="24"/>
          <w:szCs w:val="24"/>
        </w:rPr>
        <w:t>o.</w:t>
      </w:r>
    </w:p>
    <w:p w:rsidR="009D6D26" w:rsidRPr="00BE6C4C" w:rsidRDefault="00926ADA" w:rsidP="00680BB9">
      <w:pPr>
        <w:widowControl w:val="0"/>
        <w:spacing w:line="360" w:lineRule="auto"/>
        <w:ind w:right="-1" w:firstLine="567"/>
        <w:jc w:val="both"/>
        <w:rPr>
          <w:color w:val="000000" w:themeColor="text1"/>
          <w:sz w:val="24"/>
          <w:szCs w:val="24"/>
        </w:rPr>
      </w:pPr>
      <w:r>
        <w:rPr>
          <w:color w:val="000000" w:themeColor="text1"/>
          <w:sz w:val="24"/>
          <w:szCs w:val="24"/>
        </w:rPr>
        <w:t>Concretamente: a</w:t>
      </w:r>
      <w:r w:rsidR="009D6D26" w:rsidRPr="00BE6C4C">
        <w:rPr>
          <w:color w:val="000000" w:themeColor="text1"/>
          <w:sz w:val="24"/>
          <w:szCs w:val="24"/>
        </w:rPr>
        <w:t xml:space="preserve">bitare con passione, compassione e speranza la quotidianità è una delle esperienze umane più </w:t>
      </w:r>
      <w:r w:rsidR="00680BB9">
        <w:rPr>
          <w:color w:val="000000" w:themeColor="text1"/>
          <w:sz w:val="24"/>
          <w:szCs w:val="24"/>
        </w:rPr>
        <w:t xml:space="preserve">significative </w:t>
      </w:r>
      <w:r w:rsidR="009D6D26" w:rsidRPr="00BE6C4C">
        <w:rPr>
          <w:color w:val="000000" w:themeColor="text1"/>
          <w:sz w:val="24"/>
          <w:szCs w:val="24"/>
        </w:rPr>
        <w:t xml:space="preserve">che possiamo mettere in atto. Visitare e accompagnare – con la misericordia che viene da Dio solo – la storia delle donne e degli uomini è il più grande atto di amore. È anche il modo più </w:t>
      </w:r>
      <w:r w:rsidR="00680BB9">
        <w:rPr>
          <w:color w:val="000000" w:themeColor="text1"/>
          <w:sz w:val="24"/>
          <w:szCs w:val="24"/>
        </w:rPr>
        <w:t>efficace per annunciare il Vangelo e</w:t>
      </w:r>
      <w:r w:rsidR="009D6D26" w:rsidRPr="00BE6C4C">
        <w:rPr>
          <w:color w:val="000000" w:themeColor="text1"/>
          <w:sz w:val="24"/>
          <w:szCs w:val="24"/>
        </w:rPr>
        <w:t xml:space="preserve"> per mostrare a tutti il dono di vita buona che esso contiene. </w:t>
      </w:r>
    </w:p>
    <w:p w:rsidR="009D6D26" w:rsidRPr="00BE6C4C" w:rsidRDefault="009D6D26" w:rsidP="00926ADA">
      <w:pPr>
        <w:widowControl w:val="0"/>
        <w:spacing w:line="360" w:lineRule="auto"/>
        <w:ind w:right="-1"/>
        <w:jc w:val="both"/>
        <w:rPr>
          <w:color w:val="000000" w:themeColor="text1"/>
          <w:sz w:val="24"/>
          <w:szCs w:val="24"/>
        </w:rPr>
      </w:pPr>
      <w:r w:rsidRPr="00BE6C4C">
        <w:rPr>
          <w:color w:val="000000" w:themeColor="text1"/>
          <w:sz w:val="24"/>
          <w:szCs w:val="24"/>
        </w:rPr>
        <w:t>Il primo annuncio è fecondo proprio perché permette al cristiano di entrare nel territorio affascinante degli interrogativi e delle esperienze umane come soglie di senso.</w:t>
      </w:r>
    </w:p>
    <w:p w:rsidR="009D6D26" w:rsidRPr="00BE6C4C" w:rsidRDefault="00680BB9" w:rsidP="00926ADA">
      <w:pPr>
        <w:widowControl w:val="0"/>
        <w:spacing w:line="360" w:lineRule="auto"/>
        <w:ind w:right="-1"/>
        <w:jc w:val="both"/>
        <w:rPr>
          <w:color w:val="000000" w:themeColor="text1"/>
          <w:sz w:val="24"/>
          <w:szCs w:val="24"/>
        </w:rPr>
      </w:pPr>
      <w:r>
        <w:rPr>
          <w:color w:val="000000" w:themeColor="text1"/>
          <w:spacing w:val="-2"/>
          <w:sz w:val="24"/>
          <w:szCs w:val="24"/>
        </w:rPr>
        <w:t>Per questo, possono essere valorizzate anzitutto</w:t>
      </w:r>
      <w:r w:rsidR="009D6D26" w:rsidRPr="00BE6C4C">
        <w:rPr>
          <w:color w:val="000000" w:themeColor="text1"/>
          <w:spacing w:val="-2"/>
          <w:sz w:val="24"/>
          <w:szCs w:val="24"/>
        </w:rPr>
        <w:t xml:space="preserve"> le </w:t>
      </w:r>
      <w:r w:rsidR="009D6D26" w:rsidRPr="00BE6C4C">
        <w:rPr>
          <w:i/>
          <w:color w:val="000000" w:themeColor="text1"/>
          <w:spacing w:val="-2"/>
          <w:sz w:val="24"/>
          <w:szCs w:val="24"/>
        </w:rPr>
        <w:t>occasioni</w:t>
      </w:r>
      <w:r w:rsidR="009D6D26" w:rsidRPr="00BE6C4C">
        <w:rPr>
          <w:color w:val="000000" w:themeColor="text1"/>
          <w:spacing w:val="-2"/>
          <w:sz w:val="24"/>
          <w:szCs w:val="24"/>
        </w:rPr>
        <w:t xml:space="preserve"> offerte dall’esistenza, soprattutto i momenti</w:t>
      </w:r>
      <w:r>
        <w:rPr>
          <w:color w:val="000000" w:themeColor="text1"/>
          <w:spacing w:val="-2"/>
          <w:sz w:val="24"/>
          <w:szCs w:val="24"/>
        </w:rPr>
        <w:t xml:space="preserve"> </w:t>
      </w:r>
      <w:r w:rsidR="009D6D26" w:rsidRPr="00BE6C4C">
        <w:rPr>
          <w:color w:val="000000" w:themeColor="text1"/>
          <w:spacing w:val="-2"/>
          <w:sz w:val="24"/>
          <w:szCs w:val="24"/>
        </w:rPr>
        <w:t xml:space="preserve"> </w:t>
      </w:r>
      <w:r w:rsidR="009D6D26" w:rsidRPr="00680BB9">
        <w:rPr>
          <w:color w:val="000000" w:themeColor="text1"/>
          <w:spacing w:val="-2"/>
          <w:sz w:val="24"/>
          <w:szCs w:val="24"/>
        </w:rPr>
        <w:t>forti</w:t>
      </w:r>
      <w:r w:rsidR="009D6D26" w:rsidRPr="00BE6C4C">
        <w:rPr>
          <w:color w:val="000000" w:themeColor="text1"/>
          <w:spacing w:val="-2"/>
          <w:sz w:val="24"/>
          <w:szCs w:val="24"/>
        </w:rPr>
        <w:t xml:space="preserve"> attraverso i quali tutti gli uomini e le donne passano: l’essere generati, l’iniziazione degli adolescenti e dei giovani alla vita, la scelta vocazionale al matrimonio, al sacerdozio o alla vita consacrata, la professione e la fedeltà nella vita adulta, la fragilità, la disabilità e la malattia, le gioie e i lutti, l’esperienza della morte. Le «soglie della vita»</w:t>
      </w:r>
      <w:r w:rsidR="009D6D26" w:rsidRPr="00BE6C4C">
        <w:rPr>
          <w:rStyle w:val="Rimandonotaapidipagina"/>
          <w:color w:val="000000" w:themeColor="text1"/>
          <w:spacing w:val="-2"/>
          <w:sz w:val="24"/>
          <w:szCs w:val="24"/>
        </w:rPr>
        <w:footnoteReference w:id="15"/>
      </w:r>
      <w:r w:rsidR="009D6D26" w:rsidRPr="00BE6C4C">
        <w:rPr>
          <w:color w:val="000000" w:themeColor="text1"/>
          <w:spacing w:val="-2"/>
          <w:sz w:val="24"/>
          <w:szCs w:val="24"/>
        </w:rPr>
        <w:t xml:space="preserve"> sono un momento propizio per il primo annuncio del Vangelo, perché in questi snodi ogni uomo o donna sperimenta che la vita è «di più», vale più di ciò che noi produciamo; sono snodi che provocano ad aprire il cuore e la mente al dono di Dio.</w:t>
      </w:r>
    </w:p>
    <w:p w:rsidR="00ED4D3D" w:rsidRPr="00BE6C4C" w:rsidRDefault="007B7B77" w:rsidP="001416BF">
      <w:pPr>
        <w:spacing w:line="360" w:lineRule="auto"/>
        <w:ind w:firstLine="567"/>
        <w:jc w:val="both"/>
        <w:rPr>
          <w:color w:val="000000" w:themeColor="text1"/>
          <w:sz w:val="24"/>
          <w:szCs w:val="24"/>
        </w:rPr>
      </w:pPr>
      <w:r w:rsidRPr="00BE6C4C">
        <w:rPr>
          <w:color w:val="000000" w:themeColor="text1"/>
          <w:sz w:val="24"/>
          <w:szCs w:val="24"/>
        </w:rPr>
        <w:t>La catechesi, servizio alla Parola, è azione umanizzante perché</w:t>
      </w:r>
      <w:r w:rsidR="00F522EA" w:rsidRPr="00BE6C4C">
        <w:rPr>
          <w:color w:val="000000" w:themeColor="text1"/>
          <w:sz w:val="24"/>
          <w:szCs w:val="24"/>
        </w:rPr>
        <w:t xml:space="preserve"> immersa</w:t>
      </w:r>
      <w:r w:rsidRPr="00BE6C4C">
        <w:rPr>
          <w:color w:val="000000" w:themeColor="text1"/>
          <w:sz w:val="24"/>
          <w:szCs w:val="24"/>
        </w:rPr>
        <w:t xml:space="preserve"> nel vivere </w:t>
      </w:r>
      <w:r w:rsidR="00926ADA">
        <w:rPr>
          <w:color w:val="000000" w:themeColor="text1"/>
          <w:sz w:val="24"/>
          <w:szCs w:val="24"/>
        </w:rPr>
        <w:t>in tutte le sue</w:t>
      </w:r>
      <w:r w:rsidRPr="00BE6C4C">
        <w:rPr>
          <w:color w:val="000000" w:themeColor="text1"/>
          <w:sz w:val="24"/>
          <w:szCs w:val="24"/>
        </w:rPr>
        <w:t xml:space="preserve"> di</w:t>
      </w:r>
      <w:r w:rsidR="00F522EA" w:rsidRPr="00BE6C4C">
        <w:rPr>
          <w:color w:val="000000" w:themeColor="text1"/>
          <w:sz w:val="24"/>
          <w:szCs w:val="24"/>
        </w:rPr>
        <w:t>mensioni: quella</w:t>
      </w:r>
      <w:r w:rsidRPr="00BE6C4C">
        <w:rPr>
          <w:color w:val="000000" w:themeColor="text1"/>
          <w:sz w:val="24"/>
          <w:szCs w:val="24"/>
        </w:rPr>
        <w:t xml:space="preserve"> </w:t>
      </w:r>
      <w:r w:rsidR="00F522EA" w:rsidRPr="00BE6C4C">
        <w:rPr>
          <w:color w:val="000000" w:themeColor="text1"/>
          <w:sz w:val="24"/>
          <w:szCs w:val="24"/>
        </w:rPr>
        <w:t>d</w:t>
      </w:r>
      <w:r w:rsidRPr="00BE6C4C">
        <w:rPr>
          <w:color w:val="000000" w:themeColor="text1"/>
          <w:sz w:val="24"/>
          <w:szCs w:val="24"/>
        </w:rPr>
        <w:t>el pregare, del celebrare, del servire gli altri</w:t>
      </w:r>
      <w:r w:rsidR="00FA1ACE" w:rsidRPr="00BE6C4C">
        <w:rPr>
          <w:color w:val="000000" w:themeColor="text1"/>
          <w:sz w:val="24"/>
          <w:szCs w:val="24"/>
        </w:rPr>
        <w:t xml:space="preserve">, </w:t>
      </w:r>
      <w:r w:rsidR="008A29ED" w:rsidRPr="00BE6C4C">
        <w:rPr>
          <w:color w:val="000000" w:themeColor="text1"/>
          <w:sz w:val="24"/>
          <w:szCs w:val="24"/>
        </w:rPr>
        <w:t>del</w:t>
      </w:r>
      <w:r w:rsidR="00926ADA">
        <w:rPr>
          <w:color w:val="000000" w:themeColor="text1"/>
          <w:sz w:val="24"/>
          <w:szCs w:val="24"/>
        </w:rPr>
        <w:t xml:space="preserve"> promuovere azioni di giustizia. Luoghi che domandano una presenza evangelizzane sono, ad esempio, situazione limite come quelle della </w:t>
      </w:r>
      <w:r w:rsidR="00ED4D3D" w:rsidRPr="00BE6C4C">
        <w:rPr>
          <w:color w:val="000000" w:themeColor="text1"/>
          <w:sz w:val="24"/>
          <w:szCs w:val="24"/>
        </w:rPr>
        <w:t xml:space="preserve">precarietà e </w:t>
      </w:r>
      <w:r w:rsidR="00926ADA">
        <w:rPr>
          <w:color w:val="000000" w:themeColor="text1"/>
          <w:sz w:val="24"/>
          <w:szCs w:val="24"/>
        </w:rPr>
        <w:t>della</w:t>
      </w:r>
      <w:r w:rsidR="00ED4D3D" w:rsidRPr="00BE6C4C">
        <w:rPr>
          <w:color w:val="000000" w:themeColor="text1"/>
          <w:sz w:val="24"/>
          <w:szCs w:val="24"/>
        </w:rPr>
        <w:t xml:space="preserve"> provvisorietà</w:t>
      </w:r>
      <w:r w:rsidR="00701A04">
        <w:rPr>
          <w:color w:val="000000" w:themeColor="text1"/>
          <w:sz w:val="24"/>
          <w:szCs w:val="24"/>
        </w:rPr>
        <w:t xml:space="preserve">, vissute, nel mondo occidentale, </w:t>
      </w:r>
      <w:r w:rsidR="00ED4D3D" w:rsidRPr="00BE6C4C">
        <w:rPr>
          <w:color w:val="000000" w:themeColor="text1"/>
          <w:sz w:val="24"/>
          <w:szCs w:val="24"/>
        </w:rPr>
        <w:t xml:space="preserve">«come perdita di stabilità soprattutto in ambito religioso </w:t>
      </w:r>
      <w:r w:rsidR="00ED4D3D" w:rsidRPr="00BE6C4C">
        <w:rPr>
          <w:color w:val="000000" w:themeColor="text1"/>
          <w:sz w:val="24"/>
          <w:szCs w:val="24"/>
        </w:rPr>
        <w:lastRenderedPageBreak/>
        <w:t>e affettivo».</w:t>
      </w:r>
      <w:r w:rsidR="00ED4D3D" w:rsidRPr="00BE6C4C">
        <w:rPr>
          <w:rStyle w:val="Rimandonotaapidipagina"/>
          <w:color w:val="000000" w:themeColor="text1"/>
          <w:sz w:val="24"/>
          <w:szCs w:val="24"/>
        </w:rPr>
        <w:footnoteReference w:id="16"/>
      </w:r>
      <w:r w:rsidR="00ED4D3D" w:rsidRPr="00BE6C4C">
        <w:rPr>
          <w:color w:val="000000" w:themeColor="text1"/>
          <w:sz w:val="24"/>
          <w:szCs w:val="24"/>
        </w:rPr>
        <w:t xml:space="preserve"> </w:t>
      </w:r>
      <w:r w:rsidR="00701A04">
        <w:rPr>
          <w:color w:val="000000" w:themeColor="text1"/>
          <w:sz w:val="24"/>
          <w:szCs w:val="24"/>
        </w:rPr>
        <w:t xml:space="preserve">Altro ambito che non può rimanere ai margini dell’azione evangelizzatrice della Chiesa è quello del lavoro, </w:t>
      </w:r>
      <w:r w:rsidR="00701A04" w:rsidRPr="00BE6C4C">
        <w:rPr>
          <w:color w:val="000000" w:themeColor="text1"/>
          <w:sz w:val="24"/>
          <w:szCs w:val="24"/>
        </w:rPr>
        <w:t>elemento portante dell’esperienza umana</w:t>
      </w:r>
      <w:r w:rsidR="00701A04">
        <w:rPr>
          <w:color w:val="000000" w:themeColor="text1"/>
          <w:sz w:val="24"/>
          <w:szCs w:val="24"/>
        </w:rPr>
        <w:t xml:space="preserve"> e luogo in cui </w:t>
      </w:r>
      <w:r w:rsidR="00ED4D3D" w:rsidRPr="00BE6C4C">
        <w:rPr>
          <w:color w:val="000000" w:themeColor="text1"/>
          <w:sz w:val="24"/>
          <w:szCs w:val="24"/>
        </w:rPr>
        <w:t>le medesime persone diventano simultaneamente «produttori di scarto e raccoglitori dello scarto con la speranza di poter guadagnare dall’una e dall’altra parte».</w:t>
      </w:r>
      <w:r w:rsidR="00ED4D3D" w:rsidRPr="00BE6C4C">
        <w:rPr>
          <w:rStyle w:val="Rimandonotaapidipagina"/>
          <w:color w:val="000000" w:themeColor="text1"/>
          <w:sz w:val="24"/>
          <w:szCs w:val="24"/>
        </w:rPr>
        <w:footnoteReference w:id="17"/>
      </w:r>
    </w:p>
    <w:p w:rsidR="00ED4D3D" w:rsidRPr="00BE6C4C" w:rsidRDefault="00ED4D3D" w:rsidP="001416BF">
      <w:pPr>
        <w:spacing w:line="360" w:lineRule="auto"/>
        <w:ind w:firstLine="567"/>
        <w:jc w:val="both"/>
        <w:rPr>
          <w:color w:val="000000" w:themeColor="text1"/>
          <w:sz w:val="24"/>
          <w:szCs w:val="24"/>
        </w:rPr>
      </w:pPr>
      <w:r w:rsidRPr="00BE6C4C">
        <w:rPr>
          <w:color w:val="000000" w:themeColor="text1"/>
          <w:sz w:val="24"/>
          <w:szCs w:val="24"/>
        </w:rPr>
        <w:t xml:space="preserve">In un simile contesto socio-culturale </w:t>
      </w:r>
      <w:r w:rsidR="00701A04">
        <w:rPr>
          <w:color w:val="000000" w:themeColor="text1"/>
          <w:sz w:val="24"/>
          <w:szCs w:val="24"/>
        </w:rPr>
        <w:t>comunicare e testimoniare</w:t>
      </w:r>
      <w:r w:rsidRPr="00BE6C4C">
        <w:rPr>
          <w:color w:val="000000" w:themeColor="text1"/>
          <w:sz w:val="24"/>
          <w:szCs w:val="24"/>
        </w:rPr>
        <w:t xml:space="preserve"> </w:t>
      </w:r>
      <w:r w:rsidR="00701A04">
        <w:rPr>
          <w:color w:val="000000" w:themeColor="text1"/>
          <w:sz w:val="24"/>
          <w:szCs w:val="24"/>
        </w:rPr>
        <w:t>una</w:t>
      </w:r>
      <w:r w:rsidRPr="00BE6C4C">
        <w:rPr>
          <w:color w:val="000000" w:themeColor="text1"/>
          <w:sz w:val="24"/>
          <w:szCs w:val="24"/>
        </w:rPr>
        <w:t xml:space="preserve"> visione cristiana che </w:t>
      </w:r>
      <w:r w:rsidR="00701A04">
        <w:rPr>
          <w:color w:val="000000" w:themeColor="text1"/>
          <w:sz w:val="24"/>
          <w:szCs w:val="24"/>
        </w:rPr>
        <w:t xml:space="preserve">vede nel creato la </w:t>
      </w:r>
      <w:r w:rsidRPr="00BE6C4C">
        <w:rPr>
          <w:color w:val="000000" w:themeColor="text1"/>
          <w:sz w:val="24"/>
          <w:szCs w:val="24"/>
        </w:rPr>
        <w:t>«</w:t>
      </w:r>
      <w:r w:rsidRPr="00BE6C4C">
        <w:rPr>
          <w:rStyle w:val="A2"/>
          <w:rFonts w:eastAsia="SimSun" w:cs="Times New Roman"/>
          <w:color w:val="000000" w:themeColor="text1"/>
          <w:sz w:val="24"/>
          <w:szCs w:val="24"/>
        </w:rPr>
        <w:t>prima originaria donazione delle cose da parte di Dio»,</w:t>
      </w:r>
      <w:r w:rsidRPr="00BE6C4C">
        <w:rPr>
          <w:rStyle w:val="Rimandonotaapidipagina"/>
          <w:color w:val="000000" w:themeColor="text1"/>
          <w:sz w:val="24"/>
          <w:szCs w:val="24"/>
        </w:rPr>
        <w:footnoteReference w:id="18"/>
      </w:r>
      <w:r w:rsidRPr="00BE6C4C">
        <w:rPr>
          <w:rStyle w:val="A2"/>
          <w:rFonts w:eastAsia="SimSun" w:cs="Times New Roman"/>
          <w:color w:val="000000" w:themeColor="text1"/>
          <w:sz w:val="24"/>
          <w:szCs w:val="24"/>
        </w:rPr>
        <w:t xml:space="preserve"> </w:t>
      </w:r>
      <w:r w:rsidRPr="00BE6C4C">
        <w:rPr>
          <w:color w:val="000000" w:themeColor="text1"/>
          <w:sz w:val="24"/>
          <w:szCs w:val="24"/>
        </w:rPr>
        <w:t xml:space="preserve"> con la chiamata di ognuno a collaborare al bene comune, con la giustizia sociale a trecentosessanta gradi,</w:t>
      </w:r>
      <w:r w:rsidRPr="00BE6C4C">
        <w:rPr>
          <w:rStyle w:val="Rimandonotaapidipagina"/>
          <w:color w:val="000000" w:themeColor="text1"/>
          <w:sz w:val="24"/>
          <w:szCs w:val="24"/>
        </w:rPr>
        <w:footnoteReference w:id="19"/>
      </w:r>
      <w:r w:rsidRPr="00BE6C4C">
        <w:rPr>
          <w:color w:val="000000" w:themeColor="text1"/>
          <w:sz w:val="24"/>
          <w:szCs w:val="24"/>
        </w:rPr>
        <w:t xml:space="preserve"> con la concezione della vita come dono di sé, progettualità e dedicazione, è autentico servizio all’uomo non meno che al Vangelo. Anzi: è servizio all’uomo a partire dal Vangelo.</w:t>
      </w:r>
    </w:p>
    <w:p w:rsidR="000D263D" w:rsidRPr="00BE6C4C" w:rsidRDefault="00057DBB" w:rsidP="001416BF">
      <w:pPr>
        <w:spacing w:line="360" w:lineRule="auto"/>
        <w:ind w:firstLine="567"/>
        <w:jc w:val="both"/>
        <w:rPr>
          <w:color w:val="000000" w:themeColor="text1"/>
          <w:sz w:val="24"/>
          <w:szCs w:val="24"/>
        </w:rPr>
      </w:pPr>
      <w:r w:rsidRPr="00BE6C4C">
        <w:rPr>
          <w:color w:val="000000" w:themeColor="text1"/>
          <w:sz w:val="24"/>
          <w:szCs w:val="24"/>
        </w:rPr>
        <w:t>L’</w:t>
      </w:r>
      <w:r w:rsidR="00701A04">
        <w:rPr>
          <w:color w:val="000000" w:themeColor="text1"/>
          <w:sz w:val="24"/>
          <w:szCs w:val="24"/>
        </w:rPr>
        <w:t xml:space="preserve">invito ad abitare </w:t>
      </w:r>
      <w:r w:rsidR="00DF0C1A">
        <w:rPr>
          <w:color w:val="000000" w:themeColor="text1"/>
          <w:sz w:val="24"/>
          <w:szCs w:val="24"/>
        </w:rPr>
        <w:t xml:space="preserve">l’umano e i luoghi nei quali l’umano si realizza o viene negato </w:t>
      </w:r>
      <w:r w:rsidRPr="00BE6C4C">
        <w:rPr>
          <w:color w:val="000000" w:themeColor="text1"/>
          <w:sz w:val="24"/>
          <w:szCs w:val="24"/>
        </w:rPr>
        <w:t>è dunque la vera sfida dell’evangelizza</w:t>
      </w:r>
      <w:r w:rsidR="00DF0C1A">
        <w:rPr>
          <w:color w:val="000000" w:themeColor="text1"/>
          <w:sz w:val="24"/>
          <w:szCs w:val="24"/>
        </w:rPr>
        <w:t xml:space="preserve">zione ed </w:t>
      </w:r>
      <w:r w:rsidR="00701A04">
        <w:rPr>
          <w:color w:val="000000" w:themeColor="text1"/>
          <w:sz w:val="24"/>
          <w:szCs w:val="24"/>
        </w:rPr>
        <w:t>è la sfida lanciata dal C</w:t>
      </w:r>
      <w:r w:rsidRPr="00BE6C4C">
        <w:rPr>
          <w:color w:val="000000" w:themeColor="text1"/>
          <w:sz w:val="24"/>
          <w:szCs w:val="24"/>
        </w:rPr>
        <w:t>onvegno ecclesiale di Firenze</w:t>
      </w:r>
      <w:r w:rsidR="00C20E78" w:rsidRPr="00BE6C4C">
        <w:rPr>
          <w:color w:val="000000" w:themeColor="text1"/>
          <w:sz w:val="24"/>
          <w:szCs w:val="24"/>
        </w:rPr>
        <w:t xml:space="preserve">. </w:t>
      </w:r>
      <w:r w:rsidR="00DF0C1A">
        <w:rPr>
          <w:color w:val="000000" w:themeColor="text1"/>
          <w:sz w:val="24"/>
          <w:szCs w:val="24"/>
        </w:rPr>
        <w:t xml:space="preserve"> Talvolta l’azione evangelizzatrice</w:t>
      </w:r>
      <w:r w:rsidR="003371BC" w:rsidRPr="00BE6C4C">
        <w:rPr>
          <w:color w:val="000000" w:themeColor="text1"/>
          <w:sz w:val="24"/>
          <w:szCs w:val="24"/>
        </w:rPr>
        <w:t>, più che rich</w:t>
      </w:r>
      <w:r w:rsidR="00556A09" w:rsidRPr="00BE6C4C">
        <w:rPr>
          <w:color w:val="000000" w:themeColor="text1"/>
          <w:sz w:val="24"/>
          <w:szCs w:val="24"/>
        </w:rPr>
        <w:t>iam</w:t>
      </w:r>
      <w:r w:rsidR="003371BC" w:rsidRPr="00BE6C4C">
        <w:rPr>
          <w:color w:val="000000" w:themeColor="text1"/>
          <w:sz w:val="24"/>
          <w:szCs w:val="24"/>
        </w:rPr>
        <w:t>a</w:t>
      </w:r>
      <w:r w:rsidR="00556A09" w:rsidRPr="00BE6C4C">
        <w:rPr>
          <w:color w:val="000000" w:themeColor="text1"/>
          <w:sz w:val="24"/>
          <w:szCs w:val="24"/>
        </w:rPr>
        <w:t>re</w:t>
      </w:r>
      <w:r w:rsidR="003371BC" w:rsidRPr="00BE6C4C">
        <w:rPr>
          <w:color w:val="000000" w:themeColor="text1"/>
          <w:sz w:val="24"/>
          <w:szCs w:val="24"/>
        </w:rPr>
        <w:t xml:space="preserve"> l’uomo all’essenziale della vi</w:t>
      </w:r>
      <w:r w:rsidR="00556A09" w:rsidRPr="00BE6C4C">
        <w:rPr>
          <w:color w:val="000000" w:themeColor="text1"/>
          <w:sz w:val="24"/>
          <w:szCs w:val="24"/>
        </w:rPr>
        <w:t>t</w:t>
      </w:r>
      <w:r w:rsidR="003371BC" w:rsidRPr="00BE6C4C">
        <w:rPr>
          <w:color w:val="000000" w:themeColor="text1"/>
          <w:sz w:val="24"/>
          <w:szCs w:val="24"/>
        </w:rPr>
        <w:t>a</w:t>
      </w:r>
      <w:r w:rsidR="00556A09" w:rsidRPr="00BE6C4C">
        <w:rPr>
          <w:color w:val="000000" w:themeColor="text1"/>
          <w:sz w:val="24"/>
          <w:szCs w:val="24"/>
        </w:rPr>
        <w:t xml:space="preserve"> come luogo in cui si rivela </w:t>
      </w:r>
      <w:r w:rsidR="00C20E78" w:rsidRPr="00BE6C4C">
        <w:rPr>
          <w:color w:val="000000" w:themeColor="text1"/>
          <w:sz w:val="24"/>
          <w:szCs w:val="24"/>
        </w:rPr>
        <w:t>la radicalità</w:t>
      </w:r>
      <w:r w:rsidR="00556A09" w:rsidRPr="00BE6C4C">
        <w:rPr>
          <w:color w:val="000000" w:themeColor="text1"/>
          <w:sz w:val="24"/>
          <w:szCs w:val="24"/>
        </w:rPr>
        <w:t xml:space="preserve"> della Parola, offre il vangelo come un vestito per coprirsi, dando l’idea che la fede sia una sovrastruttura dell’esistenza. La fede, in realtà, </w:t>
      </w:r>
      <w:r w:rsidR="00DF0C1A">
        <w:rPr>
          <w:color w:val="000000" w:themeColor="text1"/>
          <w:sz w:val="24"/>
          <w:szCs w:val="24"/>
        </w:rPr>
        <w:t xml:space="preserve">è fatta per </w:t>
      </w:r>
      <w:r w:rsidR="00556A09" w:rsidRPr="00BE6C4C">
        <w:rPr>
          <w:color w:val="000000" w:themeColor="text1"/>
          <w:sz w:val="24"/>
          <w:szCs w:val="24"/>
        </w:rPr>
        <w:t>a</w:t>
      </w:r>
      <w:r w:rsidR="00C20E78" w:rsidRPr="00BE6C4C">
        <w:rPr>
          <w:color w:val="000000" w:themeColor="text1"/>
          <w:sz w:val="24"/>
          <w:szCs w:val="24"/>
        </w:rPr>
        <w:t>bita</w:t>
      </w:r>
      <w:r w:rsidR="00DF0C1A">
        <w:rPr>
          <w:color w:val="000000" w:themeColor="text1"/>
          <w:sz w:val="24"/>
          <w:szCs w:val="24"/>
        </w:rPr>
        <w:t>re</w:t>
      </w:r>
      <w:r w:rsidR="00C20E78" w:rsidRPr="00BE6C4C">
        <w:rPr>
          <w:color w:val="000000" w:themeColor="text1"/>
          <w:sz w:val="24"/>
          <w:szCs w:val="24"/>
        </w:rPr>
        <w:t xml:space="preserve"> </w:t>
      </w:r>
      <w:r w:rsidR="00DF0C1A">
        <w:rPr>
          <w:color w:val="000000" w:themeColor="text1"/>
          <w:sz w:val="24"/>
          <w:szCs w:val="24"/>
        </w:rPr>
        <w:t xml:space="preserve">evangelicamente </w:t>
      </w:r>
      <w:r w:rsidR="00C20E78" w:rsidRPr="00BE6C4C">
        <w:rPr>
          <w:color w:val="000000" w:themeColor="text1"/>
          <w:sz w:val="24"/>
          <w:szCs w:val="24"/>
        </w:rPr>
        <w:t>il cuore dell’esistenza, ne</w:t>
      </w:r>
      <w:r w:rsidR="00556A09" w:rsidRPr="00BE6C4C">
        <w:rPr>
          <w:color w:val="000000" w:themeColor="text1"/>
          <w:sz w:val="24"/>
          <w:szCs w:val="24"/>
        </w:rPr>
        <w:t xml:space="preserve"> è il fondamento e la verità</w:t>
      </w:r>
      <w:r w:rsidR="00FB1544" w:rsidRPr="00BE6C4C">
        <w:rPr>
          <w:color w:val="000000" w:themeColor="text1"/>
          <w:sz w:val="24"/>
          <w:szCs w:val="24"/>
        </w:rPr>
        <w:t xml:space="preserve"> (</w:t>
      </w:r>
      <w:r w:rsidR="00972723" w:rsidRPr="00BE6C4C">
        <w:rPr>
          <w:color w:val="000000" w:themeColor="text1"/>
          <w:sz w:val="24"/>
          <w:szCs w:val="24"/>
        </w:rPr>
        <w:t xml:space="preserve">cfr. </w:t>
      </w:r>
      <w:r w:rsidR="00FB1544" w:rsidRPr="00BE6C4C">
        <w:rPr>
          <w:i/>
          <w:color w:val="000000" w:themeColor="text1"/>
          <w:sz w:val="24"/>
          <w:szCs w:val="24"/>
        </w:rPr>
        <w:t>IG</w:t>
      </w:r>
      <w:r w:rsidR="00FB1544" w:rsidRPr="00BE6C4C">
        <w:rPr>
          <w:color w:val="000000" w:themeColor="text1"/>
          <w:sz w:val="24"/>
          <w:szCs w:val="24"/>
        </w:rPr>
        <w:t xml:space="preserve"> 11-13)</w:t>
      </w:r>
      <w:r w:rsidR="00556A09" w:rsidRPr="00BE6C4C">
        <w:rPr>
          <w:color w:val="000000" w:themeColor="text1"/>
          <w:sz w:val="24"/>
          <w:szCs w:val="24"/>
        </w:rPr>
        <w:t>.</w:t>
      </w:r>
      <w:r w:rsidR="0076778C" w:rsidRPr="00BE6C4C">
        <w:rPr>
          <w:rStyle w:val="Rimandonotaapidipagina"/>
          <w:color w:val="000000" w:themeColor="text1"/>
          <w:sz w:val="24"/>
          <w:szCs w:val="24"/>
        </w:rPr>
        <w:footnoteReference w:id="20"/>
      </w:r>
      <w:r w:rsidR="00556A09" w:rsidRPr="00BE6C4C">
        <w:rPr>
          <w:color w:val="000000" w:themeColor="text1"/>
          <w:sz w:val="24"/>
          <w:szCs w:val="24"/>
        </w:rPr>
        <w:t xml:space="preserve"> </w:t>
      </w:r>
      <w:r w:rsidR="00DF0C1A">
        <w:rPr>
          <w:color w:val="000000" w:themeColor="text1"/>
          <w:sz w:val="24"/>
          <w:szCs w:val="24"/>
        </w:rPr>
        <w:t xml:space="preserve">Ed il </w:t>
      </w:r>
      <w:r w:rsidR="00FE67A7" w:rsidRPr="00BE6C4C">
        <w:rPr>
          <w:color w:val="000000" w:themeColor="text1"/>
          <w:sz w:val="24"/>
          <w:szCs w:val="24"/>
        </w:rPr>
        <w:t xml:space="preserve"> Vangelo</w:t>
      </w:r>
      <w:r w:rsidR="00DF0C1A">
        <w:rPr>
          <w:color w:val="000000" w:themeColor="text1"/>
          <w:sz w:val="24"/>
          <w:szCs w:val="24"/>
        </w:rPr>
        <w:t xml:space="preserve"> annunziato e testimoniato </w:t>
      </w:r>
      <w:r w:rsidR="00B5073F" w:rsidRPr="00BE6C4C">
        <w:rPr>
          <w:color w:val="000000" w:themeColor="text1"/>
          <w:sz w:val="24"/>
          <w:szCs w:val="24"/>
        </w:rPr>
        <w:t xml:space="preserve">dice, propone e </w:t>
      </w:r>
      <w:r w:rsidR="00DF0C1A">
        <w:rPr>
          <w:color w:val="000000" w:themeColor="text1"/>
          <w:sz w:val="24"/>
          <w:szCs w:val="24"/>
        </w:rPr>
        <w:t>favorisce</w:t>
      </w:r>
      <w:r w:rsidR="00FE67A7" w:rsidRPr="00BE6C4C">
        <w:rPr>
          <w:color w:val="000000" w:themeColor="text1"/>
          <w:sz w:val="24"/>
          <w:szCs w:val="24"/>
        </w:rPr>
        <w:t xml:space="preserve"> un incontro con Ge</w:t>
      </w:r>
      <w:r w:rsidR="00B5073F" w:rsidRPr="00BE6C4C">
        <w:rPr>
          <w:color w:val="000000" w:themeColor="text1"/>
          <w:sz w:val="24"/>
          <w:szCs w:val="24"/>
        </w:rPr>
        <w:t>sù Cristo che rinnova la vita</w:t>
      </w:r>
      <w:r w:rsidR="00DF0C1A">
        <w:rPr>
          <w:color w:val="000000" w:themeColor="text1"/>
          <w:sz w:val="24"/>
          <w:szCs w:val="24"/>
        </w:rPr>
        <w:t>. L</w:t>
      </w:r>
      <w:r w:rsidR="00FE67A7" w:rsidRPr="00BE6C4C">
        <w:rPr>
          <w:color w:val="000000" w:themeColor="text1"/>
          <w:sz w:val="24"/>
          <w:szCs w:val="24"/>
        </w:rPr>
        <w:t>’azione di Cristo nella vita dell’uomo per il mistero della sua incarnazione, morte e resurrezion</w:t>
      </w:r>
      <w:r w:rsidR="004237E9" w:rsidRPr="00BE6C4C">
        <w:rPr>
          <w:color w:val="000000" w:themeColor="text1"/>
          <w:sz w:val="24"/>
          <w:szCs w:val="24"/>
        </w:rPr>
        <w:t>e, non è una sovrastruttura ma si trova</w:t>
      </w:r>
      <w:r w:rsidR="00FE67A7" w:rsidRPr="00BE6C4C">
        <w:rPr>
          <w:color w:val="000000" w:themeColor="text1"/>
          <w:sz w:val="24"/>
          <w:szCs w:val="24"/>
        </w:rPr>
        <w:t xml:space="preserve"> in</w:t>
      </w:r>
      <w:r w:rsidR="004237E9" w:rsidRPr="00BE6C4C">
        <w:rPr>
          <w:color w:val="000000" w:themeColor="text1"/>
          <w:sz w:val="24"/>
          <w:szCs w:val="24"/>
        </w:rPr>
        <w:t>scritta profondamente nell’uomo</w:t>
      </w:r>
      <w:r w:rsidR="00FE67A7" w:rsidRPr="00BE6C4C">
        <w:rPr>
          <w:color w:val="000000" w:themeColor="text1"/>
          <w:sz w:val="24"/>
          <w:szCs w:val="24"/>
        </w:rPr>
        <w:t>.</w:t>
      </w:r>
    </w:p>
    <w:p w:rsidR="000D263D" w:rsidRPr="00BE6C4C" w:rsidRDefault="000D263D" w:rsidP="001416BF">
      <w:pPr>
        <w:spacing w:line="360" w:lineRule="auto"/>
        <w:ind w:firstLine="567"/>
        <w:jc w:val="both"/>
        <w:rPr>
          <w:color w:val="000000" w:themeColor="text1"/>
          <w:sz w:val="24"/>
          <w:szCs w:val="24"/>
        </w:rPr>
      </w:pPr>
    </w:p>
    <w:p w:rsidR="00121A8E" w:rsidRPr="00121A8E" w:rsidRDefault="00121A8E" w:rsidP="00121A8E">
      <w:pPr>
        <w:spacing w:line="360" w:lineRule="auto"/>
        <w:jc w:val="both"/>
        <w:rPr>
          <w:b/>
          <w:color w:val="000000" w:themeColor="text1"/>
          <w:sz w:val="24"/>
          <w:szCs w:val="24"/>
        </w:rPr>
      </w:pPr>
      <w:r>
        <w:rPr>
          <w:b/>
          <w:color w:val="000000" w:themeColor="text1"/>
          <w:sz w:val="24"/>
          <w:szCs w:val="24"/>
        </w:rPr>
        <w:t>Conclusione: a</w:t>
      </w:r>
      <w:r w:rsidRPr="00121A8E">
        <w:rPr>
          <w:b/>
          <w:color w:val="000000" w:themeColor="text1"/>
          <w:sz w:val="24"/>
          <w:szCs w:val="24"/>
        </w:rPr>
        <w:t>bitare l’umano per renderlo “nuovo” a partire da Gesù</w:t>
      </w:r>
    </w:p>
    <w:p w:rsidR="000D263D" w:rsidRDefault="00DF0C1A" w:rsidP="001416BF">
      <w:pPr>
        <w:spacing w:line="360" w:lineRule="auto"/>
        <w:ind w:firstLine="567"/>
        <w:jc w:val="both"/>
        <w:rPr>
          <w:color w:val="000000" w:themeColor="text1"/>
          <w:sz w:val="24"/>
          <w:szCs w:val="24"/>
        </w:rPr>
      </w:pPr>
      <w:r>
        <w:rPr>
          <w:color w:val="000000" w:themeColor="text1"/>
          <w:sz w:val="24"/>
          <w:szCs w:val="24"/>
        </w:rPr>
        <w:t xml:space="preserve">Ho iniziato ricordando i frutti portati con sé da don Tonino di ritorno dal Convegno ecclesiale di Roma. Mi auguro che ciascuno di noi possa, anche grazie alle provocazioni che verranno offerte durante questo convegno, prepararsi e vivere il Convegno </w:t>
      </w:r>
      <w:r w:rsidR="008939C3">
        <w:rPr>
          <w:color w:val="000000" w:themeColor="text1"/>
          <w:sz w:val="24"/>
          <w:szCs w:val="24"/>
        </w:rPr>
        <w:t xml:space="preserve">e il dopo Convegno di Firenze </w:t>
      </w:r>
      <w:r>
        <w:rPr>
          <w:color w:val="000000" w:themeColor="text1"/>
          <w:sz w:val="24"/>
          <w:szCs w:val="24"/>
        </w:rPr>
        <w:t xml:space="preserve">come esperienza che aiuti a disegnare </w:t>
      </w:r>
      <w:r w:rsidR="008939C3">
        <w:rPr>
          <w:color w:val="000000" w:themeColor="text1"/>
          <w:sz w:val="24"/>
          <w:szCs w:val="24"/>
        </w:rPr>
        <w:t>«</w:t>
      </w:r>
      <w:r w:rsidR="000D263D" w:rsidRPr="00BE6C4C">
        <w:rPr>
          <w:color w:val="000000" w:themeColor="text1"/>
          <w:sz w:val="24"/>
          <w:szCs w:val="24"/>
        </w:rPr>
        <w:t>l’ampia segnaletica stradale per una Chiesa che voglia sinceramente porsi al servizio dell’uomo. Dalla scelta di campo con i poveri, al rifiuto di un linguaggio che emargini i lavoratori; dall’esigenza di porre termine a certi vincolanti collateralismi, al bisogno di un nuovo stile pastorale con i non credenti […]; dall’urgenza di promuovere una più larga partecipazione nell’interno della Chiesa, all’ansia di un sano pluralismo sul piano delle scelte politiche…».</w:t>
      </w:r>
      <w:r w:rsidR="000D263D" w:rsidRPr="00BE6C4C">
        <w:rPr>
          <w:rStyle w:val="Rimandonotaapidipagina"/>
          <w:color w:val="000000" w:themeColor="text1"/>
          <w:sz w:val="24"/>
          <w:szCs w:val="24"/>
        </w:rPr>
        <w:footnoteReference w:id="21"/>
      </w:r>
      <w:r w:rsidR="000D263D" w:rsidRPr="00BE6C4C">
        <w:rPr>
          <w:color w:val="000000" w:themeColor="text1"/>
          <w:sz w:val="24"/>
          <w:szCs w:val="24"/>
        </w:rPr>
        <w:t xml:space="preserve"> </w:t>
      </w:r>
      <w:r w:rsidR="008939C3">
        <w:rPr>
          <w:color w:val="000000" w:themeColor="text1"/>
          <w:sz w:val="24"/>
          <w:szCs w:val="24"/>
        </w:rPr>
        <w:t xml:space="preserve">Affermazioni e propositi che costituiscono la vera premessa per accogliere l’invito affidato da Papa Francesco al n. 49 della </w:t>
      </w:r>
      <w:proofErr w:type="spellStart"/>
      <w:r w:rsidR="008939C3">
        <w:rPr>
          <w:i/>
          <w:color w:val="000000" w:themeColor="text1"/>
          <w:sz w:val="24"/>
          <w:szCs w:val="24"/>
        </w:rPr>
        <w:t>Evangelii</w:t>
      </w:r>
      <w:proofErr w:type="spellEnd"/>
      <w:r w:rsidR="008939C3">
        <w:rPr>
          <w:i/>
          <w:color w:val="000000" w:themeColor="text1"/>
          <w:sz w:val="24"/>
          <w:szCs w:val="24"/>
        </w:rPr>
        <w:t xml:space="preserve"> </w:t>
      </w:r>
      <w:proofErr w:type="spellStart"/>
      <w:r w:rsidR="008939C3">
        <w:rPr>
          <w:i/>
          <w:color w:val="000000" w:themeColor="text1"/>
          <w:sz w:val="24"/>
          <w:szCs w:val="24"/>
        </w:rPr>
        <w:t>gaudium</w:t>
      </w:r>
      <w:proofErr w:type="spellEnd"/>
      <w:r w:rsidR="000D263D" w:rsidRPr="00BE6C4C">
        <w:rPr>
          <w:color w:val="000000" w:themeColor="text1"/>
          <w:sz w:val="24"/>
          <w:szCs w:val="24"/>
        </w:rPr>
        <w:t xml:space="preserve"> «</w:t>
      </w:r>
      <w:r w:rsidR="00126EBD" w:rsidRPr="00BE6C4C">
        <w:rPr>
          <w:color w:val="000000" w:themeColor="text1"/>
          <w:sz w:val="24"/>
          <w:szCs w:val="24"/>
        </w:rPr>
        <w:t>U</w:t>
      </w:r>
      <w:r w:rsidR="000D263D" w:rsidRPr="00BE6C4C">
        <w:rPr>
          <w:color w:val="000000" w:themeColor="text1"/>
          <w:sz w:val="24"/>
          <w:szCs w:val="24"/>
        </w:rPr>
        <w:t>sciamo ad offrire a tutti la vita di Gesù Cristo. Ripeto qui per tutta la Chiesa ciò che molte volte ho detto ai sacerdoti e laici di Buenos Aires: preferisco una Chiesa accidentata, ferita e sporca per essere uscita per le strade, piuttosto che una Chiesa malata per la chiusura e la comodità di aggrapparsi alle proprie sicurezze. Non voglio una Chiesa preoccupata di essere il centro e che finisce rinchiusa in un groviglio di ossessioni e procedimenti» (</w:t>
      </w:r>
      <w:r w:rsidR="000D263D" w:rsidRPr="00BE6C4C">
        <w:rPr>
          <w:i/>
          <w:color w:val="000000" w:themeColor="text1"/>
          <w:sz w:val="24"/>
          <w:szCs w:val="24"/>
        </w:rPr>
        <w:t>EG</w:t>
      </w:r>
      <w:r w:rsidR="000D263D" w:rsidRPr="00BE6C4C">
        <w:rPr>
          <w:color w:val="000000" w:themeColor="text1"/>
          <w:sz w:val="24"/>
          <w:szCs w:val="24"/>
        </w:rPr>
        <w:t xml:space="preserve"> 49).</w:t>
      </w:r>
      <w:r w:rsidR="000D263D" w:rsidRPr="00BE6C4C">
        <w:rPr>
          <w:rStyle w:val="Rimandonotaapidipagina"/>
          <w:color w:val="000000" w:themeColor="text1"/>
          <w:sz w:val="24"/>
          <w:szCs w:val="24"/>
        </w:rPr>
        <w:footnoteReference w:id="22"/>
      </w:r>
      <w:r w:rsidR="000D263D" w:rsidRPr="00BE6C4C">
        <w:rPr>
          <w:color w:val="000000" w:themeColor="text1"/>
          <w:sz w:val="24"/>
          <w:szCs w:val="24"/>
        </w:rPr>
        <w:t xml:space="preserve"> </w:t>
      </w:r>
    </w:p>
    <w:p w:rsidR="008939C3" w:rsidRDefault="008939C3" w:rsidP="001416BF">
      <w:pPr>
        <w:spacing w:line="360" w:lineRule="auto"/>
        <w:ind w:firstLine="567"/>
        <w:jc w:val="both"/>
        <w:rPr>
          <w:color w:val="000000" w:themeColor="text1"/>
          <w:sz w:val="24"/>
          <w:szCs w:val="24"/>
        </w:rPr>
      </w:pPr>
      <w:r>
        <w:rPr>
          <w:color w:val="000000" w:themeColor="text1"/>
          <w:sz w:val="24"/>
          <w:szCs w:val="24"/>
        </w:rPr>
        <w:t xml:space="preserve">Protagonisti di questo mandato possono esserlo solo </w:t>
      </w:r>
      <w:r w:rsidR="000D263D" w:rsidRPr="00BE6C4C">
        <w:rPr>
          <w:color w:val="000000" w:themeColor="text1"/>
          <w:sz w:val="24"/>
          <w:szCs w:val="24"/>
        </w:rPr>
        <w:t>«</w:t>
      </w:r>
      <w:r w:rsidR="000D263D" w:rsidRPr="00BE6C4C">
        <w:rPr>
          <w:i/>
          <w:color w:val="000000" w:themeColor="text1"/>
          <w:sz w:val="24"/>
          <w:szCs w:val="24"/>
        </w:rPr>
        <w:t>evangelizzatori con Spirito»</w:t>
      </w:r>
      <w:r w:rsidR="000D263D" w:rsidRPr="00BE6C4C">
        <w:rPr>
          <w:color w:val="000000" w:themeColor="text1"/>
          <w:sz w:val="24"/>
          <w:szCs w:val="24"/>
        </w:rPr>
        <w:t xml:space="preserve">, ovvero a quanti «si aprono senza paura all’azione dello Spirito Santo», che </w:t>
      </w:r>
      <w:r w:rsidR="000D263D" w:rsidRPr="00BE6C4C">
        <w:rPr>
          <w:color w:val="000000" w:themeColor="text1"/>
          <w:sz w:val="24"/>
          <w:szCs w:val="24"/>
        </w:rPr>
        <w:lastRenderedPageBreak/>
        <w:t>«infonde la forza per annunciare la novità del Vangelo con audacia (</w:t>
      </w:r>
      <w:proofErr w:type="spellStart"/>
      <w:r w:rsidR="000D263D" w:rsidRPr="00BE6C4C">
        <w:rPr>
          <w:i/>
          <w:color w:val="000000" w:themeColor="text1"/>
          <w:sz w:val="24"/>
          <w:szCs w:val="24"/>
        </w:rPr>
        <w:t>parresia</w:t>
      </w:r>
      <w:proofErr w:type="spellEnd"/>
      <w:r w:rsidR="000D263D" w:rsidRPr="00BE6C4C">
        <w:rPr>
          <w:color w:val="000000" w:themeColor="text1"/>
          <w:sz w:val="24"/>
          <w:szCs w:val="24"/>
        </w:rPr>
        <w:t>), a voce alta e in ogni tempo e luogo, anche controcorrente» (</w:t>
      </w:r>
      <w:r w:rsidR="00972723" w:rsidRPr="00BE6C4C">
        <w:rPr>
          <w:color w:val="000000" w:themeColor="text1"/>
          <w:sz w:val="24"/>
          <w:szCs w:val="24"/>
        </w:rPr>
        <w:t xml:space="preserve">cfr. </w:t>
      </w:r>
      <w:r w:rsidR="000D263D" w:rsidRPr="00BE6C4C">
        <w:rPr>
          <w:i/>
          <w:color w:val="000000" w:themeColor="text1"/>
          <w:sz w:val="24"/>
          <w:szCs w:val="24"/>
        </w:rPr>
        <w:t>EG</w:t>
      </w:r>
      <w:r w:rsidR="000D263D" w:rsidRPr="00BE6C4C">
        <w:rPr>
          <w:color w:val="000000" w:themeColor="text1"/>
          <w:sz w:val="24"/>
          <w:szCs w:val="24"/>
        </w:rPr>
        <w:t xml:space="preserve"> 259). «</w:t>
      </w:r>
      <w:r>
        <w:rPr>
          <w:color w:val="000000" w:themeColor="text1"/>
          <w:sz w:val="24"/>
          <w:szCs w:val="24"/>
        </w:rPr>
        <w:t>E</w:t>
      </w:r>
      <w:r w:rsidR="000D263D" w:rsidRPr="00BE6C4C">
        <w:rPr>
          <w:color w:val="000000" w:themeColor="text1"/>
          <w:sz w:val="24"/>
          <w:szCs w:val="24"/>
        </w:rPr>
        <w:t>vangelizzatori che pregano e lavorano» (</w:t>
      </w:r>
      <w:r w:rsidR="000D263D" w:rsidRPr="00BE6C4C">
        <w:rPr>
          <w:i/>
          <w:color w:val="000000" w:themeColor="text1"/>
          <w:sz w:val="24"/>
          <w:szCs w:val="24"/>
        </w:rPr>
        <w:t>EG</w:t>
      </w:r>
      <w:r w:rsidR="000D263D" w:rsidRPr="00BE6C4C">
        <w:rPr>
          <w:color w:val="000000" w:themeColor="text1"/>
          <w:sz w:val="24"/>
          <w:szCs w:val="24"/>
        </w:rPr>
        <w:t xml:space="preserve"> 262), nella consapevolezza che «la missione è una passione per Gesù, ma al tempo stesso è una passione per il suo popolo» (</w:t>
      </w:r>
      <w:r w:rsidR="000D263D" w:rsidRPr="00BE6C4C">
        <w:rPr>
          <w:i/>
          <w:color w:val="000000" w:themeColor="text1"/>
          <w:sz w:val="24"/>
          <w:szCs w:val="24"/>
        </w:rPr>
        <w:t>EG</w:t>
      </w:r>
      <w:r w:rsidR="000D263D" w:rsidRPr="00BE6C4C">
        <w:rPr>
          <w:color w:val="000000" w:themeColor="text1"/>
          <w:sz w:val="24"/>
          <w:szCs w:val="24"/>
        </w:rPr>
        <w:t xml:space="preserve"> 268). </w:t>
      </w:r>
    </w:p>
    <w:p w:rsidR="00D4775A" w:rsidRPr="00BE6C4C" w:rsidRDefault="008939C3" w:rsidP="008939C3">
      <w:pPr>
        <w:spacing w:line="360" w:lineRule="auto"/>
        <w:jc w:val="both"/>
        <w:rPr>
          <w:color w:val="000000" w:themeColor="text1"/>
          <w:sz w:val="24"/>
          <w:szCs w:val="24"/>
        </w:rPr>
      </w:pPr>
      <w:r>
        <w:rPr>
          <w:color w:val="000000" w:themeColor="text1"/>
          <w:sz w:val="24"/>
          <w:szCs w:val="24"/>
        </w:rPr>
        <w:t xml:space="preserve"> E, a proposito del sottotitolo scelto per questo mio intervento (</w:t>
      </w:r>
      <w:r w:rsidRPr="00BE6C4C">
        <w:rPr>
          <w:snapToGrid w:val="0"/>
          <w:color w:val="000000" w:themeColor="text1"/>
          <w:sz w:val="24"/>
          <w:szCs w:val="24"/>
        </w:rPr>
        <w:t>“Il valore umanizzante dell’annunzio e della catechesi”</w:t>
      </w:r>
      <w:r>
        <w:rPr>
          <w:snapToGrid w:val="0"/>
          <w:color w:val="000000" w:themeColor="text1"/>
          <w:sz w:val="24"/>
          <w:szCs w:val="24"/>
        </w:rPr>
        <w:t xml:space="preserve">), ricordo quanto si legge in </w:t>
      </w:r>
      <w:proofErr w:type="spellStart"/>
      <w:r>
        <w:rPr>
          <w:i/>
          <w:snapToGrid w:val="0"/>
          <w:color w:val="000000" w:themeColor="text1"/>
          <w:sz w:val="24"/>
          <w:szCs w:val="24"/>
        </w:rPr>
        <w:t>Eg</w:t>
      </w:r>
      <w:proofErr w:type="spellEnd"/>
      <w:r>
        <w:rPr>
          <w:i/>
          <w:snapToGrid w:val="0"/>
          <w:color w:val="000000" w:themeColor="text1"/>
          <w:sz w:val="24"/>
          <w:szCs w:val="24"/>
        </w:rPr>
        <w:t xml:space="preserve"> </w:t>
      </w:r>
      <w:r w:rsidRPr="008939C3">
        <w:rPr>
          <w:snapToGrid w:val="0"/>
          <w:color w:val="000000" w:themeColor="text1"/>
          <w:sz w:val="24"/>
          <w:szCs w:val="24"/>
        </w:rPr>
        <w:t>272</w:t>
      </w:r>
      <w:r>
        <w:rPr>
          <w:color w:val="000000" w:themeColor="text1"/>
          <w:sz w:val="24"/>
          <w:szCs w:val="24"/>
        </w:rPr>
        <w:t xml:space="preserve">:  </w:t>
      </w:r>
      <w:r w:rsidR="000D263D" w:rsidRPr="00BE6C4C">
        <w:rPr>
          <w:color w:val="000000" w:themeColor="text1"/>
          <w:sz w:val="24"/>
          <w:szCs w:val="24"/>
        </w:rPr>
        <w:t>«Può essere missionario – afferma Francesco – solo chi si sente bene nel cercare il bene del prossimo, chi desidera la felicità degli altri» (</w:t>
      </w:r>
      <w:r w:rsidR="000D263D" w:rsidRPr="00BE6C4C">
        <w:rPr>
          <w:i/>
          <w:color w:val="000000" w:themeColor="text1"/>
          <w:sz w:val="24"/>
          <w:szCs w:val="24"/>
        </w:rPr>
        <w:t>EG</w:t>
      </w:r>
      <w:r w:rsidR="000D263D" w:rsidRPr="00BE6C4C">
        <w:rPr>
          <w:color w:val="000000" w:themeColor="text1"/>
          <w:sz w:val="24"/>
          <w:szCs w:val="24"/>
        </w:rPr>
        <w:t xml:space="preserve"> 272); e ancora: «Se riesco ad aiutare una sola persona a vivere meglio, questo è già sufficiente a giustificare il dono della mia vita» (</w:t>
      </w:r>
      <w:r w:rsidR="000D263D" w:rsidRPr="00BE6C4C">
        <w:rPr>
          <w:i/>
          <w:color w:val="000000" w:themeColor="text1"/>
          <w:sz w:val="24"/>
          <w:szCs w:val="24"/>
        </w:rPr>
        <w:t>EG</w:t>
      </w:r>
      <w:r w:rsidR="000D263D" w:rsidRPr="00BE6C4C">
        <w:rPr>
          <w:color w:val="000000" w:themeColor="text1"/>
          <w:sz w:val="24"/>
          <w:szCs w:val="24"/>
        </w:rPr>
        <w:t xml:space="preserve"> 274)</w:t>
      </w:r>
      <w:r w:rsidRPr="00BE6C4C">
        <w:rPr>
          <w:color w:val="000000" w:themeColor="text1"/>
          <w:sz w:val="24"/>
          <w:szCs w:val="24"/>
        </w:rPr>
        <w:t xml:space="preserve"> </w:t>
      </w:r>
    </w:p>
    <w:p w:rsidR="00D4775A" w:rsidRDefault="00D4775A" w:rsidP="001416BF">
      <w:pPr>
        <w:spacing w:line="360" w:lineRule="auto"/>
        <w:ind w:firstLine="567"/>
        <w:jc w:val="both"/>
        <w:rPr>
          <w:color w:val="000000" w:themeColor="text1"/>
          <w:sz w:val="24"/>
          <w:szCs w:val="24"/>
        </w:rPr>
      </w:pPr>
    </w:p>
    <w:p w:rsidR="009E559C" w:rsidRDefault="009E559C" w:rsidP="001416BF">
      <w:pPr>
        <w:spacing w:line="360" w:lineRule="auto"/>
        <w:ind w:firstLine="567"/>
        <w:jc w:val="both"/>
        <w:rPr>
          <w:color w:val="000000" w:themeColor="text1"/>
          <w:sz w:val="24"/>
          <w:szCs w:val="24"/>
        </w:rPr>
      </w:pPr>
    </w:p>
    <w:p w:rsidR="009E559C" w:rsidRDefault="009E559C" w:rsidP="009E559C">
      <w:pPr>
        <w:ind w:left="2832" w:firstLine="708"/>
        <w:jc w:val="both"/>
        <w:rPr>
          <w:snapToGrid w:val="0"/>
          <w:sz w:val="22"/>
        </w:rPr>
      </w:pPr>
      <w:r w:rsidRPr="009E559C">
        <w:t>«…</w:t>
      </w:r>
      <w:r w:rsidRPr="009E559C">
        <w:rPr>
          <w:snapToGrid w:val="0"/>
          <w:sz w:val="22"/>
        </w:rPr>
        <w:t>la catechesi deve raggiungere gli uomini nel tempo e nel luogo in cui essi operano, vale a dire nella situazione di vita che è loro propria Anche nel nostro paese, influiscono fortemente le profonde e rapide trasformazioni, che caratterizzano l’epoca in cui viviamo».</w:t>
      </w:r>
      <w:r>
        <w:rPr>
          <w:i/>
          <w:snapToGrid w:val="0"/>
          <w:sz w:val="22"/>
        </w:rPr>
        <w:t xml:space="preserve"> </w:t>
      </w:r>
      <w:r>
        <w:rPr>
          <w:snapToGrid w:val="0"/>
          <w:sz w:val="22"/>
        </w:rPr>
        <w:t xml:space="preserve"> (</w:t>
      </w:r>
      <w:r>
        <w:rPr>
          <w:i/>
          <w:snapToGrid w:val="0"/>
          <w:sz w:val="22"/>
        </w:rPr>
        <w:t>DB</w:t>
      </w:r>
      <w:r>
        <w:rPr>
          <w:snapToGrid w:val="0"/>
          <w:sz w:val="22"/>
        </w:rPr>
        <w:t>, 128).</w:t>
      </w:r>
    </w:p>
    <w:p w:rsidR="009E559C" w:rsidRDefault="009E559C" w:rsidP="001416BF">
      <w:pPr>
        <w:spacing w:line="360" w:lineRule="auto"/>
        <w:ind w:firstLine="567"/>
        <w:jc w:val="both"/>
        <w:rPr>
          <w:color w:val="000000" w:themeColor="text1"/>
          <w:sz w:val="24"/>
          <w:szCs w:val="24"/>
        </w:rPr>
      </w:pPr>
    </w:p>
    <w:p w:rsidR="009E559C" w:rsidRDefault="009E559C" w:rsidP="001416BF">
      <w:pPr>
        <w:spacing w:line="360" w:lineRule="auto"/>
        <w:ind w:firstLine="567"/>
        <w:jc w:val="both"/>
        <w:rPr>
          <w:color w:val="000000" w:themeColor="text1"/>
          <w:sz w:val="24"/>
          <w:szCs w:val="24"/>
        </w:rPr>
      </w:pPr>
    </w:p>
    <w:p w:rsidR="00D4775A" w:rsidRPr="00BE6C4C" w:rsidRDefault="00DC424B" w:rsidP="00DC424B">
      <w:pPr>
        <w:ind w:left="4247" w:firstLine="567"/>
        <w:jc w:val="both"/>
        <w:rPr>
          <w:b/>
          <w:color w:val="000000" w:themeColor="text1"/>
          <w:sz w:val="24"/>
          <w:szCs w:val="24"/>
        </w:rPr>
      </w:pPr>
      <w:r>
        <w:rPr>
          <w:color w:val="000000" w:themeColor="text1"/>
          <w:sz w:val="24"/>
          <w:szCs w:val="24"/>
        </w:rPr>
        <w:t xml:space="preserve">    </w:t>
      </w:r>
      <w:r w:rsidR="00D4775A" w:rsidRPr="00BE6C4C">
        <w:rPr>
          <w:color w:val="000000" w:themeColor="text1"/>
          <w:sz w:val="24"/>
          <w:szCs w:val="24"/>
        </w:rPr>
        <w:sym w:font="Wingdings" w:char="F058"/>
      </w:r>
      <w:r w:rsidR="00D4775A" w:rsidRPr="00BE6C4C">
        <w:rPr>
          <w:color w:val="000000" w:themeColor="text1"/>
          <w:sz w:val="24"/>
          <w:szCs w:val="24"/>
        </w:rPr>
        <w:t xml:space="preserve"> </w:t>
      </w:r>
      <w:r w:rsidR="00D4775A" w:rsidRPr="00BE6C4C">
        <w:rPr>
          <w:b/>
          <w:color w:val="000000" w:themeColor="text1"/>
          <w:sz w:val="24"/>
          <w:szCs w:val="24"/>
        </w:rPr>
        <w:t>Nunzio Galantino</w:t>
      </w:r>
    </w:p>
    <w:p w:rsidR="00D4775A" w:rsidRPr="00BE6C4C" w:rsidRDefault="00D4775A" w:rsidP="00DC424B">
      <w:pPr>
        <w:ind w:left="4247" w:firstLine="567"/>
        <w:jc w:val="both"/>
        <w:rPr>
          <w:color w:val="000000" w:themeColor="text1"/>
          <w:sz w:val="24"/>
          <w:szCs w:val="24"/>
        </w:rPr>
      </w:pPr>
      <w:r w:rsidRPr="00BE6C4C">
        <w:rPr>
          <w:color w:val="000000" w:themeColor="text1"/>
          <w:sz w:val="24"/>
          <w:szCs w:val="24"/>
        </w:rPr>
        <w:t>Segretario generale della CEI</w:t>
      </w:r>
    </w:p>
    <w:p w:rsidR="00D4775A" w:rsidRPr="00BE6C4C" w:rsidRDefault="00D4775A" w:rsidP="00DC424B">
      <w:pPr>
        <w:ind w:left="4247" w:firstLine="567"/>
        <w:jc w:val="both"/>
        <w:rPr>
          <w:color w:val="000000" w:themeColor="text1"/>
          <w:sz w:val="24"/>
          <w:szCs w:val="24"/>
        </w:rPr>
      </w:pPr>
      <w:r w:rsidRPr="00BE6C4C">
        <w:rPr>
          <w:color w:val="000000" w:themeColor="text1"/>
          <w:sz w:val="24"/>
          <w:szCs w:val="24"/>
        </w:rPr>
        <w:t>Vescovo emerito di Cassano all’Jonio</w:t>
      </w:r>
    </w:p>
    <w:p w:rsidR="00D4775A" w:rsidRPr="00BE6C4C" w:rsidRDefault="00D4775A" w:rsidP="001416BF">
      <w:pPr>
        <w:spacing w:line="360" w:lineRule="auto"/>
        <w:ind w:left="4956" w:firstLine="567"/>
        <w:jc w:val="both"/>
        <w:rPr>
          <w:color w:val="000000" w:themeColor="text1"/>
          <w:sz w:val="24"/>
          <w:szCs w:val="24"/>
        </w:rPr>
      </w:pPr>
    </w:p>
    <w:sectPr w:rsidR="00D4775A" w:rsidRPr="00BE6C4C" w:rsidSect="00605D40">
      <w:footerReference w:type="even" r:id="rId9"/>
      <w:footerReference w:type="default" r:id="rId10"/>
      <w:pgSz w:w="11900" w:h="16840" w:code="9"/>
      <w:pgMar w:top="1701" w:right="1701" w:bottom="1701" w:left="1701" w:header="510" w:footer="3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306" w:rsidRDefault="00592306">
      <w:r>
        <w:separator/>
      </w:r>
    </w:p>
  </w:endnote>
  <w:endnote w:type="continuationSeparator" w:id="0">
    <w:p w:rsidR="00592306" w:rsidRDefault="0059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AE2" w:rsidRDefault="00105EA2" w:rsidP="004B5E4A">
    <w:pPr>
      <w:pStyle w:val="Pidipagina"/>
      <w:framePr w:wrap="around" w:vAnchor="text" w:hAnchor="margin" w:xAlign="right" w:y="1"/>
      <w:rPr>
        <w:rStyle w:val="Numeropagina"/>
      </w:rPr>
    </w:pPr>
    <w:r>
      <w:rPr>
        <w:rStyle w:val="Numeropagina"/>
      </w:rPr>
      <w:fldChar w:fldCharType="begin"/>
    </w:r>
    <w:r w:rsidR="00721AE2">
      <w:rPr>
        <w:rStyle w:val="Numeropagina"/>
      </w:rPr>
      <w:instrText xml:space="preserve">PAGE  </w:instrText>
    </w:r>
    <w:r>
      <w:rPr>
        <w:rStyle w:val="Numeropagina"/>
      </w:rPr>
      <w:fldChar w:fldCharType="end"/>
    </w:r>
  </w:p>
  <w:p w:rsidR="00721AE2" w:rsidRDefault="00721AE2" w:rsidP="005B414F">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001485"/>
      <w:docPartObj>
        <w:docPartGallery w:val="Page Numbers (Bottom of Page)"/>
        <w:docPartUnique/>
      </w:docPartObj>
    </w:sdtPr>
    <w:sdtEndPr/>
    <w:sdtContent>
      <w:p w:rsidR="00564162" w:rsidRDefault="00564162">
        <w:pPr>
          <w:pStyle w:val="Pidipagina"/>
          <w:jc w:val="center"/>
        </w:pPr>
        <w:r w:rsidRPr="00564162">
          <w:rPr>
            <w:rFonts w:asciiTheme="majorHAnsi" w:hAnsiTheme="majorHAnsi"/>
          </w:rPr>
          <w:fldChar w:fldCharType="begin"/>
        </w:r>
        <w:r w:rsidRPr="00564162">
          <w:rPr>
            <w:rFonts w:asciiTheme="majorHAnsi" w:hAnsiTheme="majorHAnsi"/>
          </w:rPr>
          <w:instrText>PAGE   \* MERGEFORMAT</w:instrText>
        </w:r>
        <w:r w:rsidRPr="00564162">
          <w:rPr>
            <w:rFonts w:asciiTheme="majorHAnsi" w:hAnsiTheme="majorHAnsi"/>
          </w:rPr>
          <w:fldChar w:fldCharType="separate"/>
        </w:r>
        <w:r w:rsidR="00567A8F">
          <w:rPr>
            <w:rFonts w:asciiTheme="majorHAnsi" w:hAnsiTheme="majorHAnsi"/>
            <w:noProof/>
          </w:rPr>
          <w:t>3</w:t>
        </w:r>
        <w:r w:rsidRPr="00564162">
          <w:rPr>
            <w:rFonts w:asciiTheme="majorHAnsi" w:hAnsiTheme="majorHAnsi"/>
          </w:rPr>
          <w:fldChar w:fldCharType="end"/>
        </w:r>
      </w:p>
    </w:sdtContent>
  </w:sdt>
  <w:p w:rsidR="00721AE2" w:rsidRDefault="00721AE2" w:rsidP="005B414F">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306" w:rsidRDefault="00592306">
      <w:r>
        <w:separator/>
      </w:r>
    </w:p>
  </w:footnote>
  <w:footnote w:type="continuationSeparator" w:id="0">
    <w:p w:rsidR="00592306" w:rsidRDefault="00592306">
      <w:r>
        <w:continuationSeparator/>
      </w:r>
    </w:p>
  </w:footnote>
  <w:footnote w:id="1">
    <w:p w:rsidR="00793C5C" w:rsidRPr="00D4775A" w:rsidRDefault="00793C5C" w:rsidP="008B2E2D">
      <w:pPr>
        <w:pStyle w:val="Testonotaapidipagina"/>
        <w:jc w:val="both"/>
      </w:pPr>
      <w:r w:rsidRPr="00D4775A">
        <w:rPr>
          <w:rStyle w:val="Rimandonotaapidipagina"/>
        </w:rPr>
        <w:footnoteRef/>
      </w:r>
      <w:r w:rsidRPr="00D4775A">
        <w:t xml:space="preserve"> </w:t>
      </w:r>
      <w:r w:rsidRPr="00D4775A">
        <w:rPr>
          <w:smallCaps/>
        </w:rPr>
        <w:t xml:space="preserve">Conferenza Episcopale Italiana, </w:t>
      </w:r>
      <w:r w:rsidRPr="00D4775A">
        <w:rPr>
          <w:i/>
        </w:rPr>
        <w:t xml:space="preserve">Incontriamo Gesù. Orientamenti per l’annuncio e la catechesi in Italia, </w:t>
      </w:r>
      <w:r w:rsidRPr="00D4775A">
        <w:t>29 giugno 2014, in «Notiziario CEI» 48 (luglio 2014) 4, 198-289, n.36.</w:t>
      </w:r>
      <w:r w:rsidR="008B2E2D">
        <w:t xml:space="preserve"> </w:t>
      </w:r>
    </w:p>
  </w:footnote>
  <w:footnote w:id="2">
    <w:p w:rsidR="00D4775A" w:rsidRPr="00D4775A" w:rsidRDefault="00D4775A" w:rsidP="008B2E2D">
      <w:pPr>
        <w:jc w:val="both"/>
      </w:pPr>
      <w:r w:rsidRPr="00D4775A">
        <w:rPr>
          <w:rStyle w:val="Rimandonotaapidipagina"/>
        </w:rPr>
        <w:footnoteRef/>
      </w:r>
      <w:r w:rsidRPr="00D4775A">
        <w:t xml:space="preserve"> </w:t>
      </w:r>
      <w:r w:rsidRPr="00D4775A">
        <w:rPr>
          <w:smallCaps/>
        </w:rPr>
        <w:t>T. Bello,</w:t>
      </w:r>
      <w:r w:rsidRPr="00D4775A">
        <w:t xml:space="preserve"> «L’importante non era concludere, ma aprire», in </w:t>
      </w:r>
      <w:r w:rsidRPr="00D4775A">
        <w:rPr>
          <w:smallCaps/>
        </w:rPr>
        <w:t>Id.,</w:t>
      </w:r>
      <w:r w:rsidRPr="00D4775A">
        <w:t xml:space="preserve"> </w:t>
      </w:r>
      <w:r w:rsidRPr="00D4775A">
        <w:rPr>
          <w:i/>
        </w:rPr>
        <w:t>La terra dei miei sogni. Bagliori di luce dagli scritti ugentini</w:t>
      </w:r>
      <w:r w:rsidRPr="00D4775A">
        <w:t xml:space="preserve">, a cura di </w:t>
      </w:r>
      <w:r w:rsidRPr="00D4775A">
        <w:rPr>
          <w:smallCaps/>
        </w:rPr>
        <w:t xml:space="preserve">V. </w:t>
      </w:r>
      <w:proofErr w:type="spellStart"/>
      <w:r w:rsidRPr="00D4775A">
        <w:rPr>
          <w:smallCaps/>
        </w:rPr>
        <w:t>Angiuli</w:t>
      </w:r>
      <w:proofErr w:type="spellEnd"/>
      <w:r w:rsidRPr="00D4775A">
        <w:rPr>
          <w:smallCaps/>
        </w:rPr>
        <w:t xml:space="preserve"> – R. Brucoli</w:t>
      </w:r>
      <w:r w:rsidRPr="00D4775A">
        <w:t>, Ed Insieme, Terlizzi 2014, 317-322: 321. Sempre di don Tonino si può ricordare, a proposito del valore umanizzante della testimonianza cristiana, questo augurio rivolto a un interlocutore: «Sii un uomo liberato. Non solo un uomo libero che dà il tempo libero agli altri. Sii un liberatore, che libera gli altri dalle angosce!» (</w:t>
      </w:r>
      <w:r w:rsidRPr="00D4775A">
        <w:rPr>
          <w:bCs/>
          <w:smallCaps/>
        </w:rPr>
        <w:t>Id.</w:t>
      </w:r>
      <w:r w:rsidRPr="00D4775A">
        <w:rPr>
          <w:bCs/>
        </w:rPr>
        <w:t xml:space="preserve">, </w:t>
      </w:r>
      <w:r w:rsidRPr="00D4775A">
        <w:rPr>
          <w:bCs/>
          <w:i/>
          <w:iCs/>
        </w:rPr>
        <w:t>Fatti per essere felici</w:t>
      </w:r>
      <w:r w:rsidRPr="00D4775A">
        <w:rPr>
          <w:bCs/>
        </w:rPr>
        <w:t>, Ed Insieme, Terlizzi 2006).</w:t>
      </w:r>
    </w:p>
  </w:footnote>
  <w:footnote w:id="3">
    <w:p w:rsidR="00E61899" w:rsidRPr="00D4775A" w:rsidRDefault="00E61899" w:rsidP="00440537">
      <w:pPr>
        <w:jc w:val="both"/>
      </w:pPr>
      <w:r w:rsidRPr="00D4775A">
        <w:rPr>
          <w:rStyle w:val="Rimandonotaapidipagina"/>
        </w:rPr>
        <w:footnoteRef/>
      </w:r>
      <w:r w:rsidRPr="00D4775A">
        <w:t xml:space="preserve"> </w:t>
      </w:r>
      <w:r w:rsidRPr="00D4775A">
        <w:rPr>
          <w:color w:val="000000" w:themeColor="text1"/>
          <w:szCs w:val="24"/>
        </w:rPr>
        <w:t xml:space="preserve">Tutti i cristiani, in quanto rigenerati nell'acqua e nello Spirito Santo, son divenuti una nuova creatura, quindi sono di nome e di fatto figli di Dio, e hanno diritto a un'educazione cristiana. Essa non mira solo ad assicurare quella maturità propria dell'umana persona […], ma tende soprattutto a far si che i battezzati, iniziati gradualmente alla conoscenza del mistero della salvezza, prendano sempre maggiore coscienza del dono della fede, che hanno ricevuto; imparino ad adorare Dio Padre in spirito e verità (cfr. </w:t>
      </w:r>
      <w:proofErr w:type="spellStart"/>
      <w:r w:rsidRPr="00D4775A">
        <w:rPr>
          <w:color w:val="000000" w:themeColor="text1"/>
          <w:szCs w:val="24"/>
        </w:rPr>
        <w:t>Gv</w:t>
      </w:r>
      <w:proofErr w:type="spellEnd"/>
      <w:r w:rsidRPr="00D4775A">
        <w:rPr>
          <w:color w:val="000000" w:themeColor="text1"/>
          <w:szCs w:val="24"/>
        </w:rPr>
        <w:t xml:space="preserve"> 4,23) specialmente attraverso l'azione liturgica; si preparino a vivere la propria vita secondo l'uomo nuovo, nella giustizia e santità della verità (cfr. </w:t>
      </w:r>
      <w:proofErr w:type="spellStart"/>
      <w:r w:rsidRPr="00D4775A">
        <w:rPr>
          <w:i/>
          <w:color w:val="000000" w:themeColor="text1"/>
          <w:szCs w:val="24"/>
        </w:rPr>
        <w:t>Ef</w:t>
      </w:r>
      <w:proofErr w:type="spellEnd"/>
      <w:r w:rsidRPr="00D4775A">
        <w:rPr>
          <w:color w:val="000000" w:themeColor="text1"/>
          <w:szCs w:val="24"/>
        </w:rPr>
        <w:t xml:space="preserve"> 4,22-24), e cosi </w:t>
      </w:r>
      <w:r w:rsidRPr="00D4775A">
        <w:rPr>
          <w:b/>
          <w:i/>
          <w:color w:val="000000" w:themeColor="text1"/>
          <w:szCs w:val="24"/>
        </w:rPr>
        <w:t xml:space="preserve">raggiungano l'uomo perfetto, la statura della pienezza di Cristo (cfr. </w:t>
      </w:r>
      <w:proofErr w:type="spellStart"/>
      <w:r w:rsidRPr="00D4775A">
        <w:rPr>
          <w:b/>
          <w:i/>
          <w:color w:val="000000" w:themeColor="text1"/>
          <w:szCs w:val="24"/>
        </w:rPr>
        <w:t>Ef</w:t>
      </w:r>
      <w:proofErr w:type="spellEnd"/>
      <w:r w:rsidRPr="00D4775A">
        <w:rPr>
          <w:b/>
          <w:i/>
          <w:color w:val="000000" w:themeColor="text1"/>
          <w:szCs w:val="24"/>
        </w:rPr>
        <w:t xml:space="preserve"> 4,13), e diano il loro apporto all'aumento del suo corpo mistico.</w:t>
      </w:r>
      <w:r w:rsidRPr="00D4775A">
        <w:rPr>
          <w:color w:val="000000" w:themeColor="text1"/>
          <w:szCs w:val="24"/>
        </w:rPr>
        <w:t xml:space="preserve"> Essi inoltre, consapevoli della loro vocazione, debbono addestrarsi sia a testimoniare la speranza che è in loro (cfr. </w:t>
      </w:r>
      <w:r w:rsidRPr="00D4775A">
        <w:rPr>
          <w:i/>
          <w:color w:val="000000" w:themeColor="text1"/>
          <w:szCs w:val="24"/>
        </w:rPr>
        <w:t xml:space="preserve">1Pt </w:t>
      </w:r>
      <w:r w:rsidRPr="00D4775A">
        <w:rPr>
          <w:color w:val="000000" w:themeColor="text1"/>
          <w:szCs w:val="24"/>
        </w:rPr>
        <w:t>3,15), sia a promuovere la elevazione in senso cristiano del mondo, per cui i valori naturali, inquadrati nella considerazione completa dell'uomo redento da Cristo, contribuiscano al bene di tutta la società. Pertanto questo santo Sinodo ricorda ai pastori di anime il dovere gravissimo di provvedere a che tutti i fedeli ricevano questa educazione cristiana, specialmente i giovani, che sono la speranza della Chiesa (</w:t>
      </w:r>
      <w:r w:rsidRPr="00D4775A">
        <w:rPr>
          <w:i/>
          <w:color w:val="000000" w:themeColor="text1"/>
          <w:szCs w:val="24"/>
        </w:rPr>
        <w:t>GE</w:t>
      </w:r>
      <w:r w:rsidRPr="00D4775A">
        <w:rPr>
          <w:color w:val="000000" w:themeColor="text1"/>
          <w:szCs w:val="24"/>
        </w:rPr>
        <w:t xml:space="preserve"> 2).</w:t>
      </w:r>
    </w:p>
  </w:footnote>
  <w:footnote w:id="4">
    <w:p w:rsidR="00E61899" w:rsidRPr="00D4775A" w:rsidRDefault="00E61899" w:rsidP="00440537">
      <w:pPr>
        <w:jc w:val="both"/>
      </w:pPr>
      <w:r w:rsidRPr="00D4775A">
        <w:rPr>
          <w:rStyle w:val="Rimandonotaapidipagina"/>
        </w:rPr>
        <w:footnoteRef/>
      </w:r>
      <w:r w:rsidRPr="00D4775A">
        <w:t xml:space="preserve"> </w:t>
      </w:r>
      <w:r w:rsidRPr="00D4775A">
        <w:rPr>
          <w:snapToGrid w:val="0"/>
          <w:color w:val="000000" w:themeColor="text1"/>
          <w:szCs w:val="24"/>
        </w:rPr>
        <w:t>Ogni età dell’uomo ha il suo proprio significato in se stessa e la sua propria funzione per il raggiungimento della maturità. Questa è veramente tale quando è armonica, integrale e quindi fonte di coerenza personale nei pensieri e nelle azioni. Errori o inadempienze, verificatisi a una certa età, hanno talora conseguenze molto rilevanti per la personalità dell’uomo e del cristiano. Così pure, una sana educazione umana e cristiana consente a ciascuno di vivere sempre come figlio di Dio, secondo la sua misura, ed è garanzia del progresso spirituale. Pertanto, in ogni arco di età i cristiani devono potersi accostare a tutto il messaggio rivelato, secondo forme e prospettive appropriate (</w:t>
      </w:r>
      <w:proofErr w:type="spellStart"/>
      <w:r w:rsidRPr="00D4775A">
        <w:rPr>
          <w:i/>
          <w:snapToGrid w:val="0"/>
          <w:color w:val="000000" w:themeColor="text1"/>
          <w:szCs w:val="24"/>
        </w:rPr>
        <w:t>RdC</w:t>
      </w:r>
      <w:proofErr w:type="spellEnd"/>
      <w:r w:rsidRPr="00D4775A">
        <w:rPr>
          <w:snapToGrid w:val="0"/>
          <w:color w:val="000000" w:themeColor="text1"/>
          <w:szCs w:val="24"/>
        </w:rPr>
        <w:t xml:space="preserve"> 134).</w:t>
      </w:r>
      <w:r w:rsidR="00440537">
        <w:rPr>
          <w:snapToGrid w:val="0"/>
          <w:color w:val="000000" w:themeColor="text1"/>
          <w:szCs w:val="24"/>
        </w:rPr>
        <w:t xml:space="preserve"> </w:t>
      </w:r>
    </w:p>
  </w:footnote>
  <w:footnote w:id="5">
    <w:p w:rsidR="009B6B7A" w:rsidRPr="00D4775A" w:rsidRDefault="009B6B7A" w:rsidP="00440537">
      <w:pPr>
        <w:pStyle w:val="Testonotaapidipagina"/>
        <w:jc w:val="both"/>
      </w:pPr>
      <w:r w:rsidRPr="00D4775A">
        <w:rPr>
          <w:rStyle w:val="Rimandonotaapidipagina"/>
        </w:rPr>
        <w:footnoteRef/>
      </w:r>
      <w:r w:rsidRPr="00D4775A">
        <w:t xml:space="preserve"> Cfr. L. M. R</w:t>
      </w:r>
      <w:r w:rsidRPr="00D4775A">
        <w:rPr>
          <w:smallCaps/>
        </w:rPr>
        <w:t xml:space="preserve">ulla, </w:t>
      </w:r>
      <w:r w:rsidRPr="00D4775A">
        <w:rPr>
          <w:i/>
        </w:rPr>
        <w:t xml:space="preserve">Antropologia della vocazione cristiana, </w:t>
      </w:r>
      <w:r w:rsidRPr="00D4775A">
        <w:t xml:space="preserve">1. </w:t>
      </w:r>
      <w:r w:rsidRPr="00D4775A">
        <w:rPr>
          <w:i/>
        </w:rPr>
        <w:t xml:space="preserve">Basi interdisciplinari, </w:t>
      </w:r>
      <w:r w:rsidRPr="00D4775A">
        <w:t>Piemme, Casale Monferrato 1988², 250-251.</w:t>
      </w:r>
    </w:p>
  </w:footnote>
  <w:footnote w:id="6">
    <w:p w:rsidR="005B4B59" w:rsidRPr="00D4775A" w:rsidRDefault="005B4B59" w:rsidP="00440537">
      <w:pPr>
        <w:pStyle w:val="Testonotaapidipagina"/>
        <w:jc w:val="both"/>
      </w:pPr>
      <w:r w:rsidRPr="00D4775A">
        <w:rPr>
          <w:rStyle w:val="Rimandonotaapidipagina"/>
        </w:rPr>
        <w:footnoteRef/>
      </w:r>
      <w:r w:rsidRPr="00D4775A">
        <w:t xml:space="preserve"> </w:t>
      </w:r>
      <w:r w:rsidRPr="00D4775A">
        <w:rPr>
          <w:smallCaps/>
        </w:rPr>
        <w:t xml:space="preserve">Conferenza Episcopale Italiana, </w:t>
      </w:r>
      <w:r w:rsidRPr="00D4775A">
        <w:rPr>
          <w:i/>
        </w:rPr>
        <w:t xml:space="preserve">In Gesù Cristo, il nuovo umanesimo, </w:t>
      </w:r>
      <w:r w:rsidRPr="00D4775A">
        <w:t xml:space="preserve">Una </w:t>
      </w:r>
      <w:r w:rsidR="00DB7C3C" w:rsidRPr="00D4775A">
        <w:t>traccia per il 5° Convegno E</w:t>
      </w:r>
      <w:r w:rsidRPr="00D4775A">
        <w:t>cclesiale Nazionale</w:t>
      </w:r>
      <w:r w:rsidR="00DB7C3C" w:rsidRPr="00D4775A">
        <w:t xml:space="preserve">, </w:t>
      </w:r>
      <w:r w:rsidR="006D7FD8" w:rsidRPr="00D4775A">
        <w:t>EDB</w:t>
      </w:r>
      <w:r w:rsidR="00DB7C3C" w:rsidRPr="00D4775A">
        <w:t>, Bologna 2014,</w:t>
      </w:r>
      <w:r w:rsidR="009014A0" w:rsidRPr="00D4775A">
        <w:t xml:space="preserve"> </w:t>
      </w:r>
      <w:r w:rsidR="00DB7C3C" w:rsidRPr="00D4775A">
        <w:t>48-49.</w:t>
      </w:r>
    </w:p>
  </w:footnote>
  <w:footnote w:id="7">
    <w:p w:rsidR="00214BD7" w:rsidRDefault="00214BD7" w:rsidP="00214BD7">
      <w:pPr>
        <w:pStyle w:val="Testonotaapidipagina"/>
        <w:jc w:val="both"/>
      </w:pPr>
      <w:r>
        <w:rPr>
          <w:rStyle w:val="Rimandonotaapidipagina"/>
        </w:rPr>
        <w:footnoteRef/>
      </w:r>
      <w:r>
        <w:t xml:space="preserve"> Nello sforzo di rispondere a questa urgenza mi piace prendere in considerazione la cosiddetta “guerra della ricerca del significato” ed il metodo con il quale essa viene condotta all’interno del </w:t>
      </w:r>
      <w:proofErr w:type="spellStart"/>
      <w:r>
        <w:rPr>
          <w:i/>
        </w:rPr>
        <w:t>bet</w:t>
      </w:r>
      <w:proofErr w:type="spellEnd"/>
      <w:r>
        <w:rPr>
          <w:i/>
        </w:rPr>
        <w:t xml:space="preserve"> ha-</w:t>
      </w:r>
      <w:proofErr w:type="spellStart"/>
      <w:r>
        <w:rPr>
          <w:i/>
        </w:rPr>
        <w:t>midrash</w:t>
      </w:r>
      <w:proofErr w:type="spellEnd"/>
      <w:r>
        <w:t xml:space="preserve">: la casa di studio che, nella tradizione talmudica e chassidica, sostituisce la sinagoga e anche, in numerose occasioni, la sala da pranzo. Gli atteggiamenti  richiesti ai </w:t>
      </w:r>
      <w:proofErr w:type="spellStart"/>
      <w:r>
        <w:rPr>
          <w:i/>
        </w:rPr>
        <w:t>chassidim</w:t>
      </w:r>
      <w:proofErr w:type="spellEnd"/>
      <w:r>
        <w:rPr>
          <w:i/>
        </w:rPr>
        <w:t xml:space="preserve"> </w:t>
      </w:r>
      <w:r>
        <w:t xml:space="preserve">nella  “guerra della ricerca del significato” sono comprendere, interpretare e spiegare: «il </w:t>
      </w:r>
      <w:proofErr w:type="spellStart"/>
      <w:r>
        <w:rPr>
          <w:i/>
        </w:rPr>
        <w:t>chassid</w:t>
      </w:r>
      <w:proofErr w:type="spellEnd"/>
      <w:r>
        <w:t xml:space="preserve"> cerca sempre un compagno di studi con cui “scontrarsi”» alla ricerca del significato [M.-A. OUAKNIN, </w:t>
      </w:r>
      <w:r>
        <w:rPr>
          <w:i/>
        </w:rPr>
        <w:t xml:space="preserve">La lettura ‘infinita’. </w:t>
      </w:r>
      <w:r>
        <w:t>Introduzione alla meditazione ebraica, ECIG Edizioni Culturali Internazionali Genova  (</w:t>
      </w:r>
      <w:proofErr w:type="spellStart"/>
      <w:r>
        <w:rPr>
          <w:i/>
        </w:rPr>
        <w:t>Judaica</w:t>
      </w:r>
      <w:proofErr w:type="spellEnd"/>
      <w:r>
        <w:t xml:space="preserve">), Genova 1998, p. 113]. </w:t>
      </w:r>
    </w:p>
  </w:footnote>
  <w:footnote w:id="8">
    <w:p w:rsidR="00214BD7" w:rsidRDefault="00214BD7" w:rsidP="00214BD7">
      <w:pPr>
        <w:jc w:val="both"/>
      </w:pPr>
      <w:r>
        <w:rPr>
          <w:rStyle w:val="Rimandonotaapidipagina"/>
        </w:rPr>
        <w:footnoteRef/>
      </w:r>
      <w:r>
        <w:t xml:space="preserve"> «Il DB guida la comunità a prendere coscienza che la catechesi, mentre mantiene un suo ambito specifico di azione, non deve essere isolata nel cammino pastorale, ma inserita in un piano organico. Tale piano, che ogni comunità deve darsi, comprende in una visione globale lo sviluppo unitario della pastorale catechistica, liturgica, caritativa.</w:t>
      </w:r>
      <w:r>
        <w:tab/>
        <w:t>In esso è necessario che si presti attenzione alla priorità del servizio della parola di Dio, nella vita e nell’agire della comunità» (DB, n.6).</w:t>
      </w:r>
    </w:p>
  </w:footnote>
  <w:footnote w:id="9">
    <w:p w:rsidR="00214BD7" w:rsidRDefault="00214BD7" w:rsidP="00214BD7">
      <w:pPr>
        <w:pStyle w:val="Testonotaapidipagina"/>
      </w:pPr>
      <w:r>
        <w:rPr>
          <w:rStyle w:val="Rimandonotaapidipagina"/>
        </w:rPr>
        <w:footnoteRef/>
      </w:r>
      <w:r>
        <w:t xml:space="preserve"> </w:t>
      </w:r>
      <w:r w:rsidR="00834ABB">
        <w:rPr>
          <w:i/>
        </w:rPr>
        <w:t xml:space="preserve">Insegnare religione cattolica oggi </w:t>
      </w:r>
      <w:r w:rsidR="00834ABB">
        <w:t>(24/05/’91), Nota pastorale della C.E.I.,</w:t>
      </w:r>
      <w:r>
        <w:t xml:space="preserve"> 5.</w:t>
      </w:r>
    </w:p>
  </w:footnote>
  <w:footnote w:id="10">
    <w:p w:rsidR="00214BD7" w:rsidRDefault="00214BD7" w:rsidP="00214BD7">
      <w:pPr>
        <w:pStyle w:val="Testonotaapidipagina"/>
        <w:jc w:val="both"/>
      </w:pPr>
      <w:r>
        <w:rPr>
          <w:rStyle w:val="Rimandonotaapidipagina"/>
        </w:rPr>
        <w:footnoteRef/>
      </w:r>
      <w:r>
        <w:t xml:space="preserve"> </w:t>
      </w:r>
      <w:r>
        <w:rPr>
          <w:i/>
        </w:rPr>
        <w:t xml:space="preserve">Fare pastorale della scuola oggi in Italia </w:t>
      </w:r>
      <w:r>
        <w:t>(06/06/’90)</w:t>
      </w:r>
      <w:r>
        <w:rPr>
          <w:i/>
        </w:rPr>
        <w:t xml:space="preserve">, </w:t>
      </w:r>
      <w:r>
        <w:t>14. A cura dell’Ufficio nazionale CEI per l’educazione, la scuola e l’università.</w:t>
      </w:r>
    </w:p>
  </w:footnote>
  <w:footnote w:id="11">
    <w:p w:rsidR="00214BD7" w:rsidRDefault="00214BD7" w:rsidP="00214BD7">
      <w:pPr>
        <w:pStyle w:val="Testonotaapidipagina"/>
      </w:pPr>
      <w:r>
        <w:rPr>
          <w:rStyle w:val="Rimandonotaapidipagina"/>
        </w:rPr>
        <w:footnoteRef/>
      </w:r>
      <w:r>
        <w:t xml:space="preserve"> </w:t>
      </w:r>
      <w:r>
        <w:rPr>
          <w:i/>
        </w:rPr>
        <w:t>DB,</w:t>
      </w:r>
      <w:r>
        <w:t xml:space="preserve"> 52. 54. 77. 99.122. 130. 131. </w:t>
      </w:r>
    </w:p>
  </w:footnote>
  <w:footnote w:id="12">
    <w:p w:rsidR="00721AE2" w:rsidRPr="00D4775A" w:rsidRDefault="00721AE2" w:rsidP="004C2E65">
      <w:pPr>
        <w:pStyle w:val="Testonotaapidipagina"/>
        <w:jc w:val="both"/>
      </w:pPr>
      <w:r w:rsidRPr="00D4775A">
        <w:rPr>
          <w:rStyle w:val="Rimandonotaapidipagina"/>
        </w:rPr>
        <w:footnoteRef/>
      </w:r>
      <w:r w:rsidRPr="00D4775A">
        <w:t xml:space="preserve"> </w:t>
      </w:r>
      <w:r w:rsidRPr="00D4775A">
        <w:rPr>
          <w:smallCaps/>
        </w:rPr>
        <w:t xml:space="preserve">Francesco, </w:t>
      </w:r>
      <w:proofErr w:type="spellStart"/>
      <w:r w:rsidR="00EE088D" w:rsidRPr="00D4775A">
        <w:rPr>
          <w:i/>
        </w:rPr>
        <w:t>Evangelii</w:t>
      </w:r>
      <w:proofErr w:type="spellEnd"/>
      <w:r w:rsidR="00EE088D" w:rsidRPr="00D4775A">
        <w:rPr>
          <w:i/>
        </w:rPr>
        <w:t xml:space="preserve"> </w:t>
      </w:r>
      <w:proofErr w:type="spellStart"/>
      <w:r w:rsidR="00EE088D" w:rsidRPr="00D4775A">
        <w:rPr>
          <w:i/>
        </w:rPr>
        <w:t>g</w:t>
      </w:r>
      <w:r w:rsidRPr="00D4775A">
        <w:rPr>
          <w:i/>
        </w:rPr>
        <w:t>audium</w:t>
      </w:r>
      <w:proofErr w:type="spellEnd"/>
      <w:r w:rsidRPr="00D4775A">
        <w:rPr>
          <w:i/>
        </w:rPr>
        <w:t xml:space="preserve">. </w:t>
      </w:r>
      <w:r w:rsidRPr="00D4775A">
        <w:t>Esortazione Apostolica su «L'annuncio del Vangelo nel m</w:t>
      </w:r>
      <w:r w:rsidR="00E0661A" w:rsidRPr="00D4775A">
        <w:t>ondo attuale», 24 novembre 2013.</w:t>
      </w:r>
      <w:r w:rsidRPr="00D4775A">
        <w:t xml:space="preserve"> </w:t>
      </w:r>
    </w:p>
  </w:footnote>
  <w:footnote w:id="13">
    <w:p w:rsidR="00721AE2" w:rsidRPr="00D4775A" w:rsidRDefault="00721AE2" w:rsidP="004C2E65">
      <w:pPr>
        <w:pStyle w:val="Testonotaapidipagina"/>
        <w:jc w:val="both"/>
      </w:pPr>
      <w:r w:rsidRPr="00D4775A">
        <w:rPr>
          <w:rStyle w:val="Rimandonotaapidipagina"/>
        </w:rPr>
        <w:footnoteRef/>
      </w:r>
      <w:r w:rsidRPr="00D4775A">
        <w:t xml:space="preserve"> Cfr. </w:t>
      </w:r>
      <w:r w:rsidRPr="00D4775A">
        <w:rPr>
          <w:i/>
          <w:smallCaps/>
        </w:rPr>
        <w:t>EG</w:t>
      </w:r>
      <w:r w:rsidRPr="00D4775A">
        <w:t xml:space="preserve"> 164-166. </w:t>
      </w:r>
    </w:p>
  </w:footnote>
  <w:footnote w:id="14">
    <w:p w:rsidR="00721AE2" w:rsidRPr="00D4775A" w:rsidRDefault="00721AE2" w:rsidP="004C2E65">
      <w:pPr>
        <w:pStyle w:val="NormaleWeb"/>
        <w:spacing w:before="2" w:after="2"/>
        <w:jc w:val="both"/>
        <w:rPr>
          <w:rFonts w:ascii="Times New Roman" w:hAnsi="Times New Roman"/>
        </w:rPr>
      </w:pPr>
      <w:r w:rsidRPr="00D4775A">
        <w:rPr>
          <w:rStyle w:val="Rimandonotaapidipagina"/>
          <w:rFonts w:ascii="Times New Roman" w:hAnsi="Times New Roman"/>
        </w:rPr>
        <w:footnoteRef/>
      </w:r>
      <w:r w:rsidRPr="00D4775A">
        <w:rPr>
          <w:rFonts w:ascii="Times New Roman" w:hAnsi="Times New Roman"/>
        </w:rPr>
        <w:t xml:space="preserve"> «È proprio a partire dall’esperienza di questo deserto, da questo vuoto, che possiamo nuovamente scoprire la gioia di credere, la sua importanza vitale per noi, uomini e donne. Nel deserto si torna a scoprire il valore di ciò che è  essenziale per vivere; così nel mondo contemporaneo sono innumerevoli i segni, spesso manifestati in forma implicita o negativa, della sete di Dio, del senso ultimo della vita. E nel deserto c’è bisogno soprattutto di persone di fede che, con la loro stessa vita, indichino la via verso la Terra promessa e così tengono viva la speranza</w:t>
      </w:r>
      <w:r w:rsidR="00564162" w:rsidRPr="00D4775A">
        <w:rPr>
          <w:rFonts w:ascii="Times New Roman" w:hAnsi="Times New Roman"/>
        </w:rPr>
        <w:t>»:</w:t>
      </w:r>
      <w:r w:rsidRPr="00D4775A">
        <w:rPr>
          <w:rFonts w:ascii="Times New Roman" w:hAnsi="Times New Roman"/>
        </w:rPr>
        <w:t xml:space="preserve"> </w:t>
      </w:r>
      <w:r w:rsidRPr="00D4775A">
        <w:rPr>
          <w:rFonts w:ascii="Times New Roman" w:hAnsi="Times New Roman"/>
          <w:smallCaps/>
        </w:rPr>
        <w:t>B</w:t>
      </w:r>
      <w:r w:rsidRPr="00D4775A">
        <w:rPr>
          <w:rFonts w:ascii="Times New Roman" w:hAnsi="Times New Roman"/>
          <w:smallCaps/>
          <w:szCs w:val="14"/>
        </w:rPr>
        <w:t>enedetto</w:t>
      </w:r>
      <w:r w:rsidRPr="00D4775A">
        <w:rPr>
          <w:rFonts w:ascii="Times New Roman" w:hAnsi="Times New Roman"/>
          <w:sz w:val="14"/>
          <w:szCs w:val="14"/>
        </w:rPr>
        <w:t xml:space="preserve"> </w:t>
      </w:r>
      <w:r w:rsidRPr="00D4775A">
        <w:rPr>
          <w:rFonts w:ascii="Times New Roman" w:hAnsi="Times New Roman"/>
        </w:rPr>
        <w:t xml:space="preserve">XVI, </w:t>
      </w:r>
      <w:r w:rsidRPr="00D4775A">
        <w:rPr>
          <w:rFonts w:ascii="Times New Roman" w:hAnsi="Times New Roman"/>
          <w:i/>
          <w:iCs/>
        </w:rPr>
        <w:t xml:space="preserve">Omelia nella Santa Messa di apertura dell’Anno della fede </w:t>
      </w:r>
      <w:r w:rsidRPr="00D4775A">
        <w:rPr>
          <w:rFonts w:ascii="Times New Roman" w:hAnsi="Times New Roman"/>
        </w:rPr>
        <w:t xml:space="preserve">(11 ottobre 2012): </w:t>
      </w:r>
      <w:r w:rsidRPr="00D4775A">
        <w:rPr>
          <w:rFonts w:ascii="Times New Roman" w:hAnsi="Times New Roman"/>
          <w:i/>
          <w:iCs/>
        </w:rPr>
        <w:t xml:space="preserve">AAS </w:t>
      </w:r>
      <w:r w:rsidRPr="00D4775A">
        <w:rPr>
          <w:rFonts w:ascii="Times New Roman" w:hAnsi="Times New Roman"/>
        </w:rPr>
        <w:t xml:space="preserve">104 (2012) 881. </w:t>
      </w:r>
    </w:p>
  </w:footnote>
  <w:footnote w:id="15">
    <w:p w:rsidR="00721AE2" w:rsidRPr="00D4775A" w:rsidRDefault="00721AE2" w:rsidP="004C2E65">
      <w:pPr>
        <w:pStyle w:val="Testonotaapidipagina"/>
        <w:jc w:val="both"/>
      </w:pPr>
      <w:r w:rsidRPr="00D4775A">
        <w:rPr>
          <w:rStyle w:val="Rimandonotaapidipagina"/>
          <w:color w:val="000000"/>
        </w:rPr>
        <w:footnoteRef/>
      </w:r>
      <w:r w:rsidRPr="00D4775A">
        <w:rPr>
          <w:color w:val="000000"/>
        </w:rPr>
        <w:t xml:space="preserve"> Cfr. </w:t>
      </w:r>
      <w:r w:rsidRPr="00D4775A">
        <w:rPr>
          <w:i/>
          <w:color w:val="000000"/>
        </w:rPr>
        <w:t>La sfida della fede: il primo annuncio</w:t>
      </w:r>
      <w:r w:rsidR="009014A0" w:rsidRPr="00D4775A">
        <w:rPr>
          <w:color w:val="000000"/>
        </w:rPr>
        <w:t>,</w:t>
      </w:r>
      <w:r w:rsidRPr="00D4775A">
        <w:rPr>
          <w:color w:val="000000"/>
        </w:rPr>
        <w:t xml:space="preserve"> 5-26.</w:t>
      </w:r>
    </w:p>
  </w:footnote>
  <w:footnote w:id="16">
    <w:p w:rsidR="00721AE2" w:rsidRPr="00D4775A" w:rsidRDefault="00721AE2" w:rsidP="004C2E65">
      <w:pPr>
        <w:pStyle w:val="Testonotaapidipagina"/>
        <w:jc w:val="both"/>
      </w:pPr>
      <w:r w:rsidRPr="00D4775A">
        <w:rPr>
          <w:rStyle w:val="Rimandonotaapidipagina"/>
        </w:rPr>
        <w:footnoteRef/>
      </w:r>
      <w:r w:rsidRPr="00D4775A">
        <w:t xml:space="preserve"> </w:t>
      </w:r>
      <w:r w:rsidRPr="00D4775A">
        <w:rPr>
          <w:smallCaps/>
        </w:rPr>
        <w:t xml:space="preserve">N. Galantino,  </w:t>
      </w:r>
      <w:r w:rsidRPr="00D4775A">
        <w:t>«Perché e per che cosa sperare nella precarietà. Tavola rotonda - Introduzione del Segreta</w:t>
      </w:r>
      <w:r w:rsidR="00564162" w:rsidRPr="00D4775A">
        <w:t>rio Generale della CEI», in CEI</w:t>
      </w:r>
      <w:r w:rsidRPr="00D4775A">
        <w:t xml:space="preserve"> </w:t>
      </w:r>
      <w:r w:rsidRPr="00D4775A">
        <w:rPr>
          <w:smallCaps/>
        </w:rPr>
        <w:t>(Commissioni Episcopali per il Laicato, per la Famiglia e la Vita, per i Problemi sociali e il Lavoro),</w:t>
      </w:r>
      <w:r w:rsidRPr="00D4775A">
        <w:t xml:space="preserve"> </w:t>
      </w:r>
      <w:r w:rsidRPr="00D4775A">
        <w:rPr>
          <w:i/>
        </w:rPr>
        <w:t>“Nella precarietà, la speranza”.</w:t>
      </w:r>
      <w:r w:rsidRPr="00D4775A">
        <w:t xml:space="preserve"> Convegno nazionale (Salerno, 24-26 ottobre 2014), </w:t>
      </w:r>
      <w:proofErr w:type="spellStart"/>
      <w:r w:rsidRPr="00D4775A">
        <w:t>Palumbi</w:t>
      </w:r>
      <w:proofErr w:type="spellEnd"/>
      <w:r w:rsidRPr="00D4775A">
        <w:t>, Teramo 2015, 127-130: 128.</w:t>
      </w:r>
    </w:p>
  </w:footnote>
  <w:footnote w:id="17">
    <w:p w:rsidR="00721AE2" w:rsidRPr="00D4775A" w:rsidRDefault="00721AE2" w:rsidP="004C2E65">
      <w:pPr>
        <w:pStyle w:val="Testonotaapidipagina"/>
        <w:jc w:val="both"/>
      </w:pPr>
      <w:r w:rsidRPr="00D4775A">
        <w:rPr>
          <w:rStyle w:val="Rimandonotaapidipagina"/>
        </w:rPr>
        <w:footnoteRef/>
      </w:r>
      <w:r w:rsidRPr="00D4775A">
        <w:t xml:space="preserve"> Ivi, 130.</w:t>
      </w:r>
    </w:p>
  </w:footnote>
  <w:footnote w:id="18">
    <w:p w:rsidR="00721AE2" w:rsidRPr="00D4775A" w:rsidRDefault="00721AE2" w:rsidP="004C2E65">
      <w:pPr>
        <w:pStyle w:val="Testonotaapidipagina"/>
        <w:jc w:val="both"/>
      </w:pPr>
      <w:r w:rsidRPr="00D4775A">
        <w:rPr>
          <w:rStyle w:val="Rimandonotaapidipagina"/>
        </w:rPr>
        <w:footnoteRef/>
      </w:r>
      <w:r w:rsidRPr="00D4775A">
        <w:t xml:space="preserve"> </w:t>
      </w:r>
      <w:r w:rsidRPr="00D4775A">
        <w:rPr>
          <w:smallCaps/>
        </w:rPr>
        <w:t>Francesco</w:t>
      </w:r>
      <w:r w:rsidRPr="00D4775A">
        <w:t>, Lettera</w:t>
      </w:r>
      <w:r w:rsidRPr="00D4775A">
        <w:rPr>
          <w:smallCaps/>
        </w:rPr>
        <w:t xml:space="preserve"> </w:t>
      </w:r>
      <w:r w:rsidRPr="00D4775A">
        <w:t xml:space="preserve">enciclica </w:t>
      </w:r>
      <w:proofErr w:type="spellStart"/>
      <w:r w:rsidRPr="00D4775A">
        <w:rPr>
          <w:i/>
        </w:rPr>
        <w:t>Laudato</w:t>
      </w:r>
      <w:proofErr w:type="spellEnd"/>
      <w:r w:rsidRPr="00D4775A">
        <w:rPr>
          <w:i/>
        </w:rPr>
        <w:t xml:space="preserve"> </w:t>
      </w:r>
      <w:proofErr w:type="spellStart"/>
      <w:r w:rsidRPr="00D4775A">
        <w:rPr>
          <w:i/>
        </w:rPr>
        <w:t>si’</w:t>
      </w:r>
      <w:proofErr w:type="spellEnd"/>
      <w:r w:rsidRPr="00D4775A">
        <w:t xml:space="preserve"> sulla cura della casa comune, 18 giugno 2015, n. 5.</w:t>
      </w:r>
    </w:p>
  </w:footnote>
  <w:footnote w:id="19">
    <w:p w:rsidR="00721AE2" w:rsidRPr="00D4775A" w:rsidRDefault="00721AE2" w:rsidP="004C2E65">
      <w:pPr>
        <w:pStyle w:val="Testonotaapidipagina"/>
        <w:jc w:val="both"/>
      </w:pPr>
      <w:r w:rsidRPr="00D4775A">
        <w:rPr>
          <w:rStyle w:val="Rimandonotaapidipagina"/>
        </w:rPr>
        <w:footnoteRef/>
      </w:r>
      <w:r w:rsidRPr="00D4775A">
        <w:t xml:space="preserve"> «Nella consapevolezza che il rispetto dell’ambiente e quello delle persone sono profondamente interconnessi»: </w:t>
      </w:r>
      <w:r w:rsidRPr="00D4775A">
        <w:rPr>
          <w:i/>
        </w:rPr>
        <w:t>Documento preparatorio della 47° Settimana Sociale dei Cattolici Italiani</w:t>
      </w:r>
      <w:r w:rsidRPr="00D4775A">
        <w:t xml:space="preserve">, n. 25, cit. in. </w:t>
      </w:r>
      <w:r w:rsidRPr="00D4775A">
        <w:rPr>
          <w:smallCaps/>
        </w:rPr>
        <w:t>S. Morandini,</w:t>
      </w:r>
      <w:r w:rsidRPr="00D4775A">
        <w:t xml:space="preserve"> «La custodia del creato per una solidarietà intergenerazionale», in </w:t>
      </w:r>
      <w:r w:rsidRPr="00D4775A">
        <w:rPr>
          <w:smallCaps/>
        </w:rPr>
        <w:t>Comitato Scientifico e Organizzatore delle Settimane Sociali dei Cattolici Italiani</w:t>
      </w:r>
      <w:r w:rsidRPr="00D4775A">
        <w:t xml:space="preserve"> (ed.), </w:t>
      </w:r>
      <w:r w:rsidRPr="00D4775A">
        <w:rPr>
          <w:i/>
        </w:rPr>
        <w:t>La famiglia, speranza e futuro per la società italiana.</w:t>
      </w:r>
      <w:r w:rsidRPr="00D4775A">
        <w:t xml:space="preserve"> Atti della 47</w:t>
      </w:r>
      <w:r w:rsidRPr="00D4775A">
        <w:rPr>
          <w:vertAlign w:val="superscript"/>
        </w:rPr>
        <w:t>a</w:t>
      </w:r>
      <w:r w:rsidRPr="00D4775A">
        <w:t xml:space="preserve"> Settimana Sociale dei Cattolici Italiani (Torino, 12-15 settembre 2013), EDB, Bologna 2015, 345-347: 347.</w:t>
      </w:r>
    </w:p>
  </w:footnote>
  <w:footnote w:id="20">
    <w:p w:rsidR="00721AE2" w:rsidRPr="00D4775A" w:rsidRDefault="00721AE2" w:rsidP="004C2E65">
      <w:pPr>
        <w:jc w:val="both"/>
        <w:rPr>
          <w:color w:val="000000"/>
          <w:szCs w:val="27"/>
        </w:rPr>
      </w:pPr>
      <w:r w:rsidRPr="00D4775A">
        <w:rPr>
          <w:rStyle w:val="Rimandonotaapidipagina"/>
        </w:rPr>
        <w:footnoteRef/>
      </w:r>
      <w:r w:rsidRPr="00D4775A">
        <w:t xml:space="preserve"> In </w:t>
      </w:r>
      <w:r w:rsidRPr="00D4775A">
        <w:rPr>
          <w:i/>
        </w:rPr>
        <w:t xml:space="preserve">Porta </w:t>
      </w:r>
      <w:proofErr w:type="spellStart"/>
      <w:r w:rsidRPr="00D4775A">
        <w:rPr>
          <w:i/>
        </w:rPr>
        <w:t>Fidei</w:t>
      </w:r>
      <w:proofErr w:type="spellEnd"/>
      <w:r w:rsidRPr="00D4775A">
        <w:t xml:space="preserve"> Benedetto XVI enfatizza la possibilità che l’uomo possa sentire il bisogno di incontrare Gesù, come Colui che disseta la sete di senso, Lui che è la sorgente zampillante di acqua viva (PF 3). Questo bisogno si esprime nel fatto che molte persone, nell’attuale contesto culturale, «</w:t>
      </w:r>
      <w:r w:rsidRPr="00D4775A">
        <w:rPr>
          <w:i/>
          <w:color w:val="000000"/>
          <w:szCs w:val="27"/>
        </w:rPr>
        <w:t>pur non riconoscendo in sé il dono della fede, sono comunque in una sincera ricerca del senso ultimo e della verità definitiva sulla loro esistenza e sul mondo. Questa ricerca è un autentico “preambolo” alla fede, perché muove le persone sulla strada che conduce al mistero di Dio</w:t>
      </w:r>
      <w:r w:rsidRPr="00D4775A">
        <w:rPr>
          <w:color w:val="000000"/>
          <w:szCs w:val="27"/>
        </w:rPr>
        <w:t>»</w:t>
      </w:r>
      <w:r w:rsidRPr="00D4775A">
        <w:rPr>
          <w:i/>
          <w:color w:val="000000"/>
          <w:szCs w:val="27"/>
        </w:rPr>
        <w:t xml:space="preserve"> </w:t>
      </w:r>
      <w:r w:rsidRPr="00D4775A">
        <w:rPr>
          <w:color w:val="000000"/>
          <w:szCs w:val="27"/>
        </w:rPr>
        <w:t>(</w:t>
      </w:r>
      <w:r w:rsidRPr="00D4775A">
        <w:rPr>
          <w:smallCaps/>
        </w:rPr>
        <w:t xml:space="preserve">Benedetto XVI, </w:t>
      </w:r>
      <w:r w:rsidRPr="00D4775A">
        <w:rPr>
          <w:i/>
        </w:rPr>
        <w:t>La Porta della Fede,</w:t>
      </w:r>
      <w:r w:rsidRPr="00D4775A">
        <w:rPr>
          <w:i/>
          <w:smallCaps/>
        </w:rPr>
        <w:t xml:space="preserve"> </w:t>
      </w:r>
      <w:proofErr w:type="spellStart"/>
      <w:r w:rsidR="003D670C" w:rsidRPr="00D4775A">
        <w:t>m</w:t>
      </w:r>
      <w:r w:rsidRPr="00D4775A">
        <w:t>otu</w:t>
      </w:r>
      <w:proofErr w:type="spellEnd"/>
      <w:r w:rsidRPr="00D4775A">
        <w:t xml:space="preserve"> </w:t>
      </w:r>
      <w:r w:rsidR="003D670C" w:rsidRPr="00D4775A">
        <w:t>pr</w:t>
      </w:r>
      <w:r w:rsidRPr="00D4775A">
        <w:t>oprio</w:t>
      </w:r>
      <w:r w:rsidR="003D670C" w:rsidRPr="00D4775A">
        <w:t>,</w:t>
      </w:r>
      <w:r w:rsidRPr="00D4775A">
        <w:t xml:space="preserve"> 11 ottobre 2012</w:t>
      </w:r>
      <w:r w:rsidRPr="00D4775A">
        <w:rPr>
          <w:i/>
        </w:rPr>
        <w:t xml:space="preserve">, </w:t>
      </w:r>
      <w:r w:rsidR="003D670C" w:rsidRPr="00D4775A">
        <w:t>10)</w:t>
      </w:r>
      <w:r w:rsidRPr="00D4775A">
        <w:t>.</w:t>
      </w:r>
    </w:p>
  </w:footnote>
  <w:footnote w:id="21">
    <w:p w:rsidR="00721AE2" w:rsidRPr="00D4775A" w:rsidRDefault="00721AE2" w:rsidP="004C2E65">
      <w:pPr>
        <w:jc w:val="both"/>
      </w:pPr>
      <w:r w:rsidRPr="00D4775A">
        <w:rPr>
          <w:rStyle w:val="Rimandonotaapidipagina"/>
        </w:rPr>
        <w:footnoteRef/>
      </w:r>
      <w:r w:rsidRPr="00D4775A">
        <w:t xml:space="preserve"> Ivi, 322. Infine Tonino Bello scrive cosa dirà a quelli che – tornato a casa – gli chiederanno conto dell’assise ecclesiale: «Dirò, soprattutto, che in questo Convegno l’importante non era concludere, ma aprire: aprire un discorso nuovo, inaugurare uno stile pastorale diverso, iniziare una consuetudine inedita, instaurare un coinvolgimento più responsabile di tutta la base» (</w:t>
      </w:r>
      <w:r w:rsidRPr="00D4775A">
        <w:rPr>
          <w:i/>
        </w:rPr>
        <w:t>ibid.)</w:t>
      </w:r>
      <w:r w:rsidRPr="00D4775A">
        <w:t>.</w:t>
      </w:r>
    </w:p>
  </w:footnote>
  <w:footnote w:id="22">
    <w:p w:rsidR="00721AE2" w:rsidRPr="00D4775A" w:rsidRDefault="00721AE2" w:rsidP="004C2E65">
      <w:pPr>
        <w:pStyle w:val="Testonotaapidipagina"/>
        <w:jc w:val="both"/>
      </w:pPr>
      <w:r w:rsidRPr="00D4775A">
        <w:rPr>
          <w:rStyle w:val="Rimandonotaapidipagina"/>
        </w:rPr>
        <w:footnoteRef/>
      </w:r>
      <w:r w:rsidRPr="00D4775A">
        <w:t xml:space="preserve"> E’ possibile indicare una continuità con l’insegnamento pastorale dell’antico arcivescovo di Buenos Aires, quando per esempio esortava non solo i catechisti ma tutti gli operatori mediante l’espressione idiomatica </w:t>
      </w:r>
      <w:proofErr w:type="spellStart"/>
      <w:r w:rsidRPr="00D4775A">
        <w:rPr>
          <w:i/>
          <w:iCs/>
        </w:rPr>
        <w:t>salgan</w:t>
      </w:r>
      <w:proofErr w:type="spellEnd"/>
      <w:r w:rsidRPr="00D4775A">
        <w:rPr>
          <w:i/>
          <w:iCs/>
        </w:rPr>
        <w:t xml:space="preserve"> de </w:t>
      </w:r>
      <w:proofErr w:type="spellStart"/>
      <w:r w:rsidRPr="00D4775A">
        <w:rPr>
          <w:i/>
          <w:iCs/>
        </w:rPr>
        <w:t>las</w:t>
      </w:r>
      <w:proofErr w:type="spellEnd"/>
      <w:r w:rsidRPr="00D4775A">
        <w:rPr>
          <w:i/>
          <w:iCs/>
        </w:rPr>
        <w:t xml:space="preserve"> </w:t>
      </w:r>
      <w:proofErr w:type="spellStart"/>
      <w:r w:rsidRPr="00D4775A">
        <w:rPr>
          <w:i/>
          <w:iCs/>
        </w:rPr>
        <w:t>cuevas</w:t>
      </w:r>
      <w:proofErr w:type="spellEnd"/>
      <w:r w:rsidRPr="00D4775A">
        <w:t xml:space="preserve">, ossia «uscite dalle grotte». «L’espressione equivale al nostro “uscire dalle sacrestie” ed è in qualche modo simile all’altra, ormai famigliare alle nostre orecchie, che incoraggia ad andare verso le “periferie esistenziali”. Si leggerà, ad esempio, il </w:t>
      </w:r>
      <w:r w:rsidRPr="00D4775A">
        <w:rPr>
          <w:i/>
          <w:iCs/>
        </w:rPr>
        <w:t xml:space="preserve">Discorso </w:t>
      </w:r>
      <w:r w:rsidRPr="00D4775A">
        <w:t xml:space="preserve">del 12 marzo 2005 all’Incontro diocesano di catechesi […]: “Osate pensare la pastorale e la catechesi a partire dalla periferia, da quelli che sono più lontani, da quelli che di solito non frequentano la parrocchia. Anche loro sono invitati alle Nozze dell’Agnello. Alcuni anni fa in un Incontro Arcidiocesano di catechesi vi dicevo: </w:t>
      </w:r>
      <w:r w:rsidRPr="00D4775A">
        <w:rPr>
          <w:i/>
          <w:iCs/>
        </w:rPr>
        <w:t>Uscite dalle grotte!</w:t>
      </w:r>
      <w:r w:rsidRPr="00D4775A">
        <w:t xml:space="preserve">. Oggi vi ripeto: uscite dalla sacrestia, dalla sacrestia parrocchiale, dalle sale dei </w:t>
      </w:r>
      <w:r w:rsidRPr="00D4775A">
        <w:rPr>
          <w:i/>
          <w:iCs/>
        </w:rPr>
        <w:t>vip</w:t>
      </w:r>
      <w:r w:rsidRPr="00D4775A">
        <w:t xml:space="preserve">! Uscite! Rendete presente la pastorale dell’atrio, delle porte, delle case, della strada. Non aspettare, andate!”. Ugualmente, nella </w:t>
      </w:r>
      <w:r w:rsidRPr="00D4775A">
        <w:rPr>
          <w:i/>
          <w:iCs/>
        </w:rPr>
        <w:t xml:space="preserve">Lettera </w:t>
      </w:r>
      <w:r w:rsidRPr="00D4775A">
        <w:t xml:space="preserve">dell’agosto 2007 ai catechisti, scriveva: “Caro catechista, oso chiederti ancora una volta: esci, lascia la  grotta, apri le porte, abbi il coraggio di intraprendere nuove strade. Fedeltà non significa ripetizione”»: </w:t>
      </w:r>
      <w:r w:rsidRPr="00D4775A">
        <w:rPr>
          <w:smallCaps/>
        </w:rPr>
        <w:t>M. Semeraro,</w:t>
      </w:r>
      <w:r w:rsidRPr="00D4775A">
        <w:t xml:space="preserve"> «Presentazione», in </w:t>
      </w:r>
      <w:r w:rsidRPr="00D4775A">
        <w:rPr>
          <w:smallCaps/>
        </w:rPr>
        <w:t xml:space="preserve">J. M. </w:t>
      </w:r>
      <w:proofErr w:type="spellStart"/>
      <w:r w:rsidRPr="00D4775A">
        <w:rPr>
          <w:smallCaps/>
        </w:rPr>
        <w:t>Bergoglio</w:t>
      </w:r>
      <w:proofErr w:type="spellEnd"/>
      <w:r w:rsidRPr="00D4775A">
        <w:rPr>
          <w:smallCaps/>
        </w:rPr>
        <w:t xml:space="preserve"> – Papa Francesco,</w:t>
      </w:r>
      <w:r w:rsidRPr="00D4775A">
        <w:rPr>
          <w:i/>
        </w:rPr>
        <w:t xml:space="preserve"> Ai catechisti. Uscite, cercate, bussate!,</w:t>
      </w:r>
      <w:r w:rsidRPr="00D4775A">
        <w:t xml:space="preserve"> Libreria Editrice Vaticana, Città del Vaticano 2015, 3-12: 7-8.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F5682"/>
    <w:multiLevelType w:val="hybridMultilevel"/>
    <w:tmpl w:val="BDBAFD96"/>
    <w:lvl w:ilvl="0" w:tplc="0410000F">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DB21D50"/>
    <w:multiLevelType w:val="multilevel"/>
    <w:tmpl w:val="5DE6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D970F4"/>
    <w:multiLevelType w:val="hybridMultilevel"/>
    <w:tmpl w:val="3392F7A4"/>
    <w:lvl w:ilvl="0" w:tplc="FEE67C98">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
    <w:nsid w:val="6A120B66"/>
    <w:multiLevelType w:val="hybridMultilevel"/>
    <w:tmpl w:val="0532D086"/>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92602A8"/>
    <w:multiLevelType w:val="hybridMultilevel"/>
    <w:tmpl w:val="4AC6F21E"/>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E1955C7"/>
    <w:multiLevelType w:val="hybridMultilevel"/>
    <w:tmpl w:val="9E9C2DF2"/>
    <w:lvl w:ilvl="0" w:tplc="22660266">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33"/>
    <w:rsid w:val="00003C5C"/>
    <w:rsid w:val="000441C4"/>
    <w:rsid w:val="00057DBB"/>
    <w:rsid w:val="00071B43"/>
    <w:rsid w:val="000B3900"/>
    <w:rsid w:val="000B7A68"/>
    <w:rsid w:val="000C6FEC"/>
    <w:rsid w:val="000D147E"/>
    <w:rsid w:val="000D263D"/>
    <w:rsid w:val="00105EA2"/>
    <w:rsid w:val="00121A8E"/>
    <w:rsid w:val="00126EBD"/>
    <w:rsid w:val="001416BF"/>
    <w:rsid w:val="00147701"/>
    <w:rsid w:val="00180348"/>
    <w:rsid w:val="001D1D08"/>
    <w:rsid w:val="001D5D32"/>
    <w:rsid w:val="00203148"/>
    <w:rsid w:val="00214BD7"/>
    <w:rsid w:val="00241455"/>
    <w:rsid w:val="00250B1A"/>
    <w:rsid w:val="0027789D"/>
    <w:rsid w:val="00277DEC"/>
    <w:rsid w:val="003153BF"/>
    <w:rsid w:val="003371BC"/>
    <w:rsid w:val="00377160"/>
    <w:rsid w:val="003940DD"/>
    <w:rsid w:val="003A7241"/>
    <w:rsid w:val="003D5269"/>
    <w:rsid w:val="003D670C"/>
    <w:rsid w:val="003F09A8"/>
    <w:rsid w:val="00406CB8"/>
    <w:rsid w:val="00410AD8"/>
    <w:rsid w:val="0042174E"/>
    <w:rsid w:val="004237E9"/>
    <w:rsid w:val="00434F05"/>
    <w:rsid w:val="00440537"/>
    <w:rsid w:val="0044648C"/>
    <w:rsid w:val="004516A1"/>
    <w:rsid w:val="00490841"/>
    <w:rsid w:val="00492F80"/>
    <w:rsid w:val="004B3D33"/>
    <w:rsid w:val="004B5E4A"/>
    <w:rsid w:val="004C2E65"/>
    <w:rsid w:val="004D40DD"/>
    <w:rsid w:val="00504F44"/>
    <w:rsid w:val="00524E2D"/>
    <w:rsid w:val="005276D3"/>
    <w:rsid w:val="00547997"/>
    <w:rsid w:val="00556A09"/>
    <w:rsid w:val="00564162"/>
    <w:rsid w:val="00567958"/>
    <w:rsid w:val="00567A8F"/>
    <w:rsid w:val="00592306"/>
    <w:rsid w:val="005B2203"/>
    <w:rsid w:val="005B414F"/>
    <w:rsid w:val="005B4B59"/>
    <w:rsid w:val="005D1DE7"/>
    <w:rsid w:val="005D50C0"/>
    <w:rsid w:val="005E647C"/>
    <w:rsid w:val="00605D40"/>
    <w:rsid w:val="00607222"/>
    <w:rsid w:val="00616A9E"/>
    <w:rsid w:val="00680BB9"/>
    <w:rsid w:val="006C0258"/>
    <w:rsid w:val="006C3EAD"/>
    <w:rsid w:val="006C54C3"/>
    <w:rsid w:val="006D467E"/>
    <w:rsid w:val="006D7FD8"/>
    <w:rsid w:val="006E4F6D"/>
    <w:rsid w:val="00701A04"/>
    <w:rsid w:val="00721AE2"/>
    <w:rsid w:val="00724845"/>
    <w:rsid w:val="007259C6"/>
    <w:rsid w:val="0072655D"/>
    <w:rsid w:val="00734909"/>
    <w:rsid w:val="00742732"/>
    <w:rsid w:val="0076778C"/>
    <w:rsid w:val="00777B7D"/>
    <w:rsid w:val="00793C5C"/>
    <w:rsid w:val="007B34CC"/>
    <w:rsid w:val="007B645E"/>
    <w:rsid w:val="007B777B"/>
    <w:rsid w:val="007B7B77"/>
    <w:rsid w:val="008142B3"/>
    <w:rsid w:val="008217AF"/>
    <w:rsid w:val="008332DC"/>
    <w:rsid w:val="00834ABB"/>
    <w:rsid w:val="00857948"/>
    <w:rsid w:val="00863F3C"/>
    <w:rsid w:val="008939C3"/>
    <w:rsid w:val="008A29ED"/>
    <w:rsid w:val="008A7635"/>
    <w:rsid w:val="008B2E2D"/>
    <w:rsid w:val="008B49BA"/>
    <w:rsid w:val="008C1F5D"/>
    <w:rsid w:val="008C4C2F"/>
    <w:rsid w:val="008D4969"/>
    <w:rsid w:val="009014A0"/>
    <w:rsid w:val="00926ADA"/>
    <w:rsid w:val="00931F0C"/>
    <w:rsid w:val="00972723"/>
    <w:rsid w:val="009B6B7A"/>
    <w:rsid w:val="009D6D26"/>
    <w:rsid w:val="009E559C"/>
    <w:rsid w:val="009F74C8"/>
    <w:rsid w:val="00A14FFE"/>
    <w:rsid w:val="00A82E17"/>
    <w:rsid w:val="00A8399E"/>
    <w:rsid w:val="00AC3D0B"/>
    <w:rsid w:val="00AD0BFC"/>
    <w:rsid w:val="00AF6246"/>
    <w:rsid w:val="00B5073F"/>
    <w:rsid w:val="00B65B9B"/>
    <w:rsid w:val="00B66BFC"/>
    <w:rsid w:val="00B84DB5"/>
    <w:rsid w:val="00BE6C4C"/>
    <w:rsid w:val="00BF170D"/>
    <w:rsid w:val="00C20E78"/>
    <w:rsid w:val="00C262AB"/>
    <w:rsid w:val="00C26A24"/>
    <w:rsid w:val="00C40DA3"/>
    <w:rsid w:val="00C4174D"/>
    <w:rsid w:val="00C6419C"/>
    <w:rsid w:val="00C801BC"/>
    <w:rsid w:val="00C87A83"/>
    <w:rsid w:val="00CC143D"/>
    <w:rsid w:val="00CE0127"/>
    <w:rsid w:val="00D05DA3"/>
    <w:rsid w:val="00D4775A"/>
    <w:rsid w:val="00D93C1A"/>
    <w:rsid w:val="00DB23F6"/>
    <w:rsid w:val="00DB7C3C"/>
    <w:rsid w:val="00DC424B"/>
    <w:rsid w:val="00DF0C1A"/>
    <w:rsid w:val="00E05EBE"/>
    <w:rsid w:val="00E0661A"/>
    <w:rsid w:val="00E31068"/>
    <w:rsid w:val="00E61899"/>
    <w:rsid w:val="00E6780D"/>
    <w:rsid w:val="00EB5610"/>
    <w:rsid w:val="00ED35A0"/>
    <w:rsid w:val="00ED4D3D"/>
    <w:rsid w:val="00EE088D"/>
    <w:rsid w:val="00F03F06"/>
    <w:rsid w:val="00F522EA"/>
    <w:rsid w:val="00F80B3F"/>
    <w:rsid w:val="00F965BA"/>
    <w:rsid w:val="00FA1ACE"/>
    <w:rsid w:val="00FB1544"/>
    <w:rsid w:val="00FB70D7"/>
    <w:rsid w:val="00FE67A7"/>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3D33"/>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aliases w:val="text poznámky"/>
    <w:rsid w:val="00A14FFE"/>
    <w:rPr>
      <w:vertAlign w:val="superscript"/>
    </w:rPr>
  </w:style>
  <w:style w:type="paragraph" w:styleId="Testonotaapidipagina">
    <w:name w:val="footnote text"/>
    <w:aliases w:val="TestoBibliografiaFine,Texto de rodapé,stile 1,Footnote,Footnote1,Footnote2,Footnote3,Footnote4,Footnote5,Footnote6,Footnote7,Footnote8,Footnote9,Footnote10,Footnote11,Footnote21,Footnote31,Footnote41,Footnote51,Footnote61"/>
    <w:basedOn w:val="Normale"/>
    <w:link w:val="TestonotaapidipaginaCarattere1"/>
    <w:rsid w:val="00A14FFE"/>
    <w:pPr>
      <w:suppressAutoHyphens/>
    </w:pPr>
    <w:rPr>
      <w:rFonts w:eastAsia="SimSun"/>
      <w:lang w:eastAsia="ar-SA"/>
    </w:rPr>
  </w:style>
  <w:style w:type="character" w:customStyle="1" w:styleId="TestonotaapidipaginaCarattere">
    <w:name w:val="Testo nota a piè di pagina Carattere"/>
    <w:basedOn w:val="Carpredefinitoparagrafo"/>
    <w:uiPriority w:val="99"/>
    <w:rsid w:val="00A14FFE"/>
    <w:rPr>
      <w:rFonts w:ascii="Times New Roman" w:eastAsia="Times New Roman" w:hAnsi="Times New Roman" w:cs="Times New Roman"/>
      <w:lang w:eastAsia="it-IT"/>
    </w:rPr>
  </w:style>
  <w:style w:type="character" w:customStyle="1" w:styleId="TestonotaapidipaginaCarattere1">
    <w:name w:val="Testo nota a piè di pagina Carattere1"/>
    <w:aliases w:val="TestoBibliografiaFine Carattere,Texto de rodapé Carattere,stile 1 Carattere,Footnote Carattere,Footnote1 Carattere,Footnote2 Carattere,Footnote3 Carattere,Footnote4 Carattere,Footnote5 Carattere,Footnote6 Carattere"/>
    <w:link w:val="Testonotaapidipagina"/>
    <w:uiPriority w:val="99"/>
    <w:rsid w:val="00A14FFE"/>
    <w:rPr>
      <w:rFonts w:ascii="Times New Roman" w:eastAsia="SimSun" w:hAnsi="Times New Roman" w:cs="Times New Roman"/>
      <w:sz w:val="20"/>
      <w:szCs w:val="20"/>
      <w:lang w:eastAsia="ar-SA"/>
    </w:rPr>
  </w:style>
  <w:style w:type="paragraph" w:styleId="Pidipagina">
    <w:name w:val="footer"/>
    <w:basedOn w:val="Normale"/>
    <w:link w:val="PidipaginaCarattere"/>
    <w:uiPriority w:val="99"/>
    <w:unhideWhenUsed/>
    <w:rsid w:val="005B414F"/>
    <w:pPr>
      <w:tabs>
        <w:tab w:val="center" w:pos="4819"/>
        <w:tab w:val="right" w:pos="9638"/>
      </w:tabs>
    </w:pPr>
  </w:style>
  <w:style w:type="character" w:customStyle="1" w:styleId="PidipaginaCarattere">
    <w:name w:val="Piè di pagina Carattere"/>
    <w:basedOn w:val="Carpredefinitoparagrafo"/>
    <w:link w:val="Pidipagina"/>
    <w:uiPriority w:val="99"/>
    <w:rsid w:val="005B414F"/>
    <w:rPr>
      <w:rFonts w:ascii="Times New Roman" w:eastAsia="Times New Roman" w:hAnsi="Times New Roman" w:cs="Times New Roman"/>
      <w:sz w:val="20"/>
      <w:szCs w:val="20"/>
      <w:lang w:eastAsia="it-IT"/>
    </w:rPr>
  </w:style>
  <w:style w:type="character" w:styleId="Numeropagina">
    <w:name w:val="page number"/>
    <w:basedOn w:val="Carpredefinitoparagrafo"/>
    <w:uiPriority w:val="99"/>
    <w:semiHidden/>
    <w:unhideWhenUsed/>
    <w:rsid w:val="005B414F"/>
  </w:style>
  <w:style w:type="paragraph" w:styleId="NormaleWeb">
    <w:name w:val="Normal (Web)"/>
    <w:basedOn w:val="Normale"/>
    <w:uiPriority w:val="99"/>
    <w:rsid w:val="003A7241"/>
    <w:pPr>
      <w:spacing w:beforeLines="1" w:afterLines="1"/>
    </w:pPr>
    <w:rPr>
      <w:rFonts w:ascii="Times" w:eastAsiaTheme="minorHAnsi" w:hAnsi="Times"/>
    </w:rPr>
  </w:style>
  <w:style w:type="character" w:customStyle="1" w:styleId="A2">
    <w:name w:val="A2"/>
    <w:uiPriority w:val="99"/>
    <w:rsid w:val="00ED4D3D"/>
    <w:rPr>
      <w:rFonts w:cs="Garamond"/>
      <w:color w:val="221E1F"/>
      <w:sz w:val="26"/>
      <w:szCs w:val="26"/>
    </w:rPr>
  </w:style>
  <w:style w:type="character" w:styleId="Collegamentoipertestuale">
    <w:name w:val="Hyperlink"/>
    <w:basedOn w:val="Carpredefinitoparagrafo"/>
    <w:uiPriority w:val="99"/>
    <w:semiHidden/>
    <w:unhideWhenUsed/>
    <w:rsid w:val="000D263D"/>
    <w:rPr>
      <w:color w:val="0000FF"/>
      <w:u w:val="single"/>
    </w:rPr>
  </w:style>
  <w:style w:type="paragraph" w:styleId="Intestazione">
    <w:name w:val="header"/>
    <w:basedOn w:val="Normale"/>
    <w:link w:val="IntestazioneCarattere"/>
    <w:uiPriority w:val="99"/>
    <w:unhideWhenUsed/>
    <w:rsid w:val="000D263D"/>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0D263D"/>
    <w:rPr>
      <w:sz w:val="22"/>
      <w:szCs w:val="22"/>
    </w:rPr>
  </w:style>
  <w:style w:type="paragraph" w:styleId="Testofumetto">
    <w:name w:val="Balloon Text"/>
    <w:basedOn w:val="Normale"/>
    <w:link w:val="TestofumettoCarattere"/>
    <w:uiPriority w:val="99"/>
    <w:semiHidden/>
    <w:unhideWhenUsed/>
    <w:rsid w:val="000D263D"/>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0D263D"/>
    <w:rPr>
      <w:rFonts w:ascii="Tahoma" w:hAnsi="Tahoma" w:cs="Tahoma"/>
      <w:sz w:val="16"/>
      <w:szCs w:val="16"/>
    </w:rPr>
  </w:style>
  <w:style w:type="paragraph" w:styleId="Paragrafoelenco">
    <w:name w:val="List Paragraph"/>
    <w:basedOn w:val="Normale"/>
    <w:uiPriority w:val="34"/>
    <w:qFormat/>
    <w:rsid w:val="00567958"/>
    <w:pPr>
      <w:ind w:left="720"/>
      <w:contextualSpacing/>
    </w:pPr>
  </w:style>
  <w:style w:type="paragraph" w:styleId="Corpotesto">
    <w:name w:val="Body Text"/>
    <w:basedOn w:val="Normale"/>
    <w:link w:val="CorpotestoCarattere"/>
    <w:semiHidden/>
    <w:rsid w:val="00214BD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pPr>
    <w:rPr>
      <w:sz w:val="24"/>
    </w:rPr>
  </w:style>
  <w:style w:type="character" w:customStyle="1" w:styleId="CorpotestoCarattere">
    <w:name w:val="Corpo testo Carattere"/>
    <w:basedOn w:val="Carpredefinitoparagrafo"/>
    <w:link w:val="Corpotesto"/>
    <w:semiHidden/>
    <w:rsid w:val="00214BD7"/>
    <w:rPr>
      <w:rFonts w:ascii="Times New Roman" w:eastAsia="Times New Roman" w:hAnsi="Times New Roman" w:cs="Times New Roman"/>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3D33"/>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aliases w:val="text poznámky"/>
    <w:rsid w:val="00A14FFE"/>
    <w:rPr>
      <w:vertAlign w:val="superscript"/>
    </w:rPr>
  </w:style>
  <w:style w:type="paragraph" w:styleId="Testonotaapidipagina">
    <w:name w:val="footnote text"/>
    <w:aliases w:val="TestoBibliografiaFine,Texto de rodapé,stile 1,Footnote,Footnote1,Footnote2,Footnote3,Footnote4,Footnote5,Footnote6,Footnote7,Footnote8,Footnote9,Footnote10,Footnote11,Footnote21,Footnote31,Footnote41,Footnote51,Footnote61"/>
    <w:basedOn w:val="Normale"/>
    <w:link w:val="TestonotaapidipaginaCarattere1"/>
    <w:rsid w:val="00A14FFE"/>
    <w:pPr>
      <w:suppressAutoHyphens/>
    </w:pPr>
    <w:rPr>
      <w:rFonts w:eastAsia="SimSun"/>
      <w:lang w:eastAsia="ar-SA"/>
    </w:rPr>
  </w:style>
  <w:style w:type="character" w:customStyle="1" w:styleId="TestonotaapidipaginaCarattere">
    <w:name w:val="Testo nota a piè di pagina Carattere"/>
    <w:basedOn w:val="Carpredefinitoparagrafo"/>
    <w:uiPriority w:val="99"/>
    <w:rsid w:val="00A14FFE"/>
    <w:rPr>
      <w:rFonts w:ascii="Times New Roman" w:eastAsia="Times New Roman" w:hAnsi="Times New Roman" w:cs="Times New Roman"/>
      <w:lang w:eastAsia="it-IT"/>
    </w:rPr>
  </w:style>
  <w:style w:type="character" w:customStyle="1" w:styleId="TestonotaapidipaginaCarattere1">
    <w:name w:val="Testo nota a piè di pagina Carattere1"/>
    <w:aliases w:val="TestoBibliografiaFine Carattere,Texto de rodapé Carattere,stile 1 Carattere,Footnote Carattere,Footnote1 Carattere,Footnote2 Carattere,Footnote3 Carattere,Footnote4 Carattere,Footnote5 Carattere,Footnote6 Carattere"/>
    <w:link w:val="Testonotaapidipagina"/>
    <w:uiPriority w:val="99"/>
    <w:rsid w:val="00A14FFE"/>
    <w:rPr>
      <w:rFonts w:ascii="Times New Roman" w:eastAsia="SimSun" w:hAnsi="Times New Roman" w:cs="Times New Roman"/>
      <w:sz w:val="20"/>
      <w:szCs w:val="20"/>
      <w:lang w:eastAsia="ar-SA"/>
    </w:rPr>
  </w:style>
  <w:style w:type="paragraph" w:styleId="Pidipagina">
    <w:name w:val="footer"/>
    <w:basedOn w:val="Normale"/>
    <w:link w:val="PidipaginaCarattere"/>
    <w:uiPriority w:val="99"/>
    <w:unhideWhenUsed/>
    <w:rsid w:val="005B414F"/>
    <w:pPr>
      <w:tabs>
        <w:tab w:val="center" w:pos="4819"/>
        <w:tab w:val="right" w:pos="9638"/>
      </w:tabs>
    </w:pPr>
  </w:style>
  <w:style w:type="character" w:customStyle="1" w:styleId="PidipaginaCarattere">
    <w:name w:val="Piè di pagina Carattere"/>
    <w:basedOn w:val="Carpredefinitoparagrafo"/>
    <w:link w:val="Pidipagina"/>
    <w:uiPriority w:val="99"/>
    <w:rsid w:val="005B414F"/>
    <w:rPr>
      <w:rFonts w:ascii="Times New Roman" w:eastAsia="Times New Roman" w:hAnsi="Times New Roman" w:cs="Times New Roman"/>
      <w:sz w:val="20"/>
      <w:szCs w:val="20"/>
      <w:lang w:eastAsia="it-IT"/>
    </w:rPr>
  </w:style>
  <w:style w:type="character" w:styleId="Numeropagina">
    <w:name w:val="page number"/>
    <w:basedOn w:val="Carpredefinitoparagrafo"/>
    <w:uiPriority w:val="99"/>
    <w:semiHidden/>
    <w:unhideWhenUsed/>
    <w:rsid w:val="005B414F"/>
  </w:style>
  <w:style w:type="paragraph" w:styleId="NormaleWeb">
    <w:name w:val="Normal (Web)"/>
    <w:basedOn w:val="Normale"/>
    <w:uiPriority w:val="99"/>
    <w:rsid w:val="003A7241"/>
    <w:pPr>
      <w:spacing w:beforeLines="1" w:afterLines="1"/>
    </w:pPr>
    <w:rPr>
      <w:rFonts w:ascii="Times" w:eastAsiaTheme="minorHAnsi" w:hAnsi="Times"/>
    </w:rPr>
  </w:style>
  <w:style w:type="character" w:customStyle="1" w:styleId="A2">
    <w:name w:val="A2"/>
    <w:uiPriority w:val="99"/>
    <w:rsid w:val="00ED4D3D"/>
    <w:rPr>
      <w:rFonts w:cs="Garamond"/>
      <w:color w:val="221E1F"/>
      <w:sz w:val="26"/>
      <w:szCs w:val="26"/>
    </w:rPr>
  </w:style>
  <w:style w:type="character" w:styleId="Collegamentoipertestuale">
    <w:name w:val="Hyperlink"/>
    <w:basedOn w:val="Carpredefinitoparagrafo"/>
    <w:uiPriority w:val="99"/>
    <w:semiHidden/>
    <w:unhideWhenUsed/>
    <w:rsid w:val="000D263D"/>
    <w:rPr>
      <w:color w:val="0000FF"/>
      <w:u w:val="single"/>
    </w:rPr>
  </w:style>
  <w:style w:type="paragraph" w:styleId="Intestazione">
    <w:name w:val="header"/>
    <w:basedOn w:val="Normale"/>
    <w:link w:val="IntestazioneCarattere"/>
    <w:uiPriority w:val="99"/>
    <w:unhideWhenUsed/>
    <w:rsid w:val="000D263D"/>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0D263D"/>
    <w:rPr>
      <w:sz w:val="22"/>
      <w:szCs w:val="22"/>
    </w:rPr>
  </w:style>
  <w:style w:type="paragraph" w:styleId="Testofumetto">
    <w:name w:val="Balloon Text"/>
    <w:basedOn w:val="Normale"/>
    <w:link w:val="TestofumettoCarattere"/>
    <w:uiPriority w:val="99"/>
    <w:semiHidden/>
    <w:unhideWhenUsed/>
    <w:rsid w:val="000D263D"/>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0D263D"/>
    <w:rPr>
      <w:rFonts w:ascii="Tahoma" w:hAnsi="Tahoma" w:cs="Tahoma"/>
      <w:sz w:val="16"/>
      <w:szCs w:val="16"/>
    </w:rPr>
  </w:style>
  <w:style w:type="paragraph" w:styleId="Paragrafoelenco">
    <w:name w:val="List Paragraph"/>
    <w:basedOn w:val="Normale"/>
    <w:uiPriority w:val="34"/>
    <w:qFormat/>
    <w:rsid w:val="00567958"/>
    <w:pPr>
      <w:ind w:left="720"/>
      <w:contextualSpacing/>
    </w:pPr>
  </w:style>
  <w:style w:type="paragraph" w:styleId="Corpotesto">
    <w:name w:val="Body Text"/>
    <w:basedOn w:val="Normale"/>
    <w:link w:val="CorpotestoCarattere"/>
    <w:semiHidden/>
    <w:rsid w:val="00214BD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pPr>
    <w:rPr>
      <w:sz w:val="24"/>
    </w:rPr>
  </w:style>
  <w:style w:type="character" w:customStyle="1" w:styleId="CorpotestoCarattere">
    <w:name w:val="Corpo testo Carattere"/>
    <w:basedOn w:val="Carpredefinitoparagrafo"/>
    <w:link w:val="Corpotesto"/>
    <w:semiHidden/>
    <w:rsid w:val="00214BD7"/>
    <w:rPr>
      <w:rFonts w:ascii="Times New Roman" w:eastAsia="Times New Roman" w:hAnsi="Times New Roman" w:cs="Times New Roman"/>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739451">
      <w:bodyDiv w:val="1"/>
      <w:marLeft w:val="0"/>
      <w:marRight w:val="0"/>
      <w:marTop w:val="0"/>
      <w:marBottom w:val="0"/>
      <w:divBdr>
        <w:top w:val="none" w:sz="0" w:space="0" w:color="auto"/>
        <w:left w:val="none" w:sz="0" w:space="0" w:color="auto"/>
        <w:bottom w:val="none" w:sz="0" w:space="0" w:color="auto"/>
        <w:right w:val="none" w:sz="0" w:space="0" w:color="auto"/>
      </w:divBdr>
      <w:divsChild>
        <w:div w:id="868952485">
          <w:marLeft w:val="0"/>
          <w:marRight w:val="0"/>
          <w:marTop w:val="0"/>
          <w:marBottom w:val="0"/>
          <w:divBdr>
            <w:top w:val="none" w:sz="0" w:space="0" w:color="auto"/>
            <w:left w:val="none" w:sz="0" w:space="0" w:color="auto"/>
            <w:bottom w:val="none" w:sz="0" w:space="0" w:color="auto"/>
            <w:right w:val="none" w:sz="0" w:space="0" w:color="auto"/>
          </w:divBdr>
          <w:divsChild>
            <w:div w:id="1098911539">
              <w:marLeft w:val="0"/>
              <w:marRight w:val="0"/>
              <w:marTop w:val="0"/>
              <w:marBottom w:val="0"/>
              <w:divBdr>
                <w:top w:val="none" w:sz="0" w:space="0" w:color="auto"/>
                <w:left w:val="none" w:sz="0" w:space="0" w:color="auto"/>
                <w:bottom w:val="none" w:sz="0" w:space="0" w:color="auto"/>
                <w:right w:val="none" w:sz="0" w:space="0" w:color="auto"/>
              </w:divBdr>
              <w:divsChild>
                <w:div w:id="16407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4F116-AB1B-41AE-A115-DA43FC21F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10</Pages>
  <Words>2813</Words>
  <Characters>16038</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Galantino</dc:creator>
  <cp:lastModifiedBy>Stefano Proietti</cp:lastModifiedBy>
  <cp:revision>24</cp:revision>
  <dcterms:created xsi:type="dcterms:W3CDTF">2015-06-22T08:09:00Z</dcterms:created>
  <dcterms:modified xsi:type="dcterms:W3CDTF">2015-06-26T09:55:00Z</dcterms:modified>
</cp:coreProperties>
</file>