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8C5" w:rsidRPr="00992B47" w:rsidRDefault="001415E7" w:rsidP="001415E7">
      <w:pPr>
        <w:jc w:val="center"/>
        <w:rPr>
          <w:rFonts w:ascii="Times New Roman" w:hAnsi="Times New Roman" w:cs="Times New Roman"/>
          <w:b/>
          <w:sz w:val="28"/>
          <w:szCs w:val="28"/>
        </w:rPr>
      </w:pPr>
      <w:r w:rsidRPr="00992B47">
        <w:rPr>
          <w:rFonts w:ascii="Times New Roman" w:hAnsi="Times New Roman" w:cs="Times New Roman"/>
          <w:b/>
          <w:sz w:val="28"/>
          <w:szCs w:val="28"/>
        </w:rPr>
        <w:t>VIII Rapporto sulla sicurezza in Italia e in Europa</w:t>
      </w:r>
    </w:p>
    <w:p w:rsidR="001415E7" w:rsidRPr="00992B47" w:rsidRDefault="001415E7" w:rsidP="001415E7">
      <w:pPr>
        <w:jc w:val="center"/>
        <w:rPr>
          <w:rFonts w:ascii="Times New Roman" w:hAnsi="Times New Roman" w:cs="Times New Roman"/>
          <w:b/>
          <w:sz w:val="28"/>
          <w:szCs w:val="28"/>
        </w:rPr>
      </w:pPr>
    </w:p>
    <w:p w:rsidR="000F10FA" w:rsidRPr="00992B47" w:rsidRDefault="000F10FA" w:rsidP="000F10FA">
      <w:pPr>
        <w:pStyle w:val="Paragrafoelenco"/>
        <w:numPr>
          <w:ilvl w:val="0"/>
          <w:numId w:val="1"/>
        </w:numPr>
        <w:jc w:val="both"/>
        <w:rPr>
          <w:rFonts w:ascii="Times New Roman" w:hAnsi="Times New Roman" w:cs="Times New Roman"/>
          <w:b/>
          <w:sz w:val="28"/>
          <w:szCs w:val="28"/>
        </w:rPr>
      </w:pPr>
      <w:r w:rsidRPr="00992B47">
        <w:rPr>
          <w:rFonts w:ascii="Times New Roman" w:hAnsi="Times New Roman" w:cs="Times New Roman"/>
          <w:b/>
          <w:sz w:val="28"/>
          <w:szCs w:val="28"/>
        </w:rPr>
        <w:t>Il valore della sicurezza sociale</w:t>
      </w:r>
    </w:p>
    <w:p w:rsidR="001415E7" w:rsidRDefault="001415E7"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 xml:space="preserve">La sicurezza sociale è uno degli aspetti fondamentali su cui è stata costruita la democrazia in Italia e in Europa. </w:t>
      </w:r>
      <w:r w:rsidR="000F10FA" w:rsidRPr="00992B47">
        <w:rPr>
          <w:rFonts w:ascii="Times New Roman" w:hAnsi="Times New Roman" w:cs="Times New Roman"/>
          <w:sz w:val="28"/>
          <w:szCs w:val="28"/>
        </w:rPr>
        <w:t xml:space="preserve">Non è un caso che la prima settimana sociale dei cattolici italiani nel dopoguerra, nel 1949, avesse come tema la sicurezza sociale. </w:t>
      </w:r>
      <w:r w:rsidRPr="00992B47">
        <w:rPr>
          <w:rFonts w:ascii="Times New Roman" w:hAnsi="Times New Roman" w:cs="Times New Roman"/>
          <w:sz w:val="28"/>
          <w:szCs w:val="28"/>
        </w:rPr>
        <w:t>Rilevare la percezione e la rappresentazione della sicurezza sociale significa offrire uno strumento importante per cogliere la qualità della dem</w:t>
      </w:r>
      <w:r w:rsidR="00992B47">
        <w:rPr>
          <w:rFonts w:ascii="Times New Roman" w:hAnsi="Times New Roman" w:cs="Times New Roman"/>
          <w:sz w:val="28"/>
          <w:szCs w:val="28"/>
        </w:rPr>
        <w:t xml:space="preserve">ocrazia e orientare la cultura, la politica e lo stesso senso comune; facendo però attenzione a </w:t>
      </w:r>
      <w:r w:rsidRPr="00992B47">
        <w:rPr>
          <w:rFonts w:ascii="Times New Roman" w:hAnsi="Times New Roman" w:cs="Times New Roman"/>
          <w:sz w:val="28"/>
          <w:szCs w:val="28"/>
        </w:rPr>
        <w:t>non trasformare la percezione in un pregiudizio</w:t>
      </w:r>
      <w:r w:rsidR="00992B47">
        <w:rPr>
          <w:rFonts w:ascii="Times New Roman" w:hAnsi="Times New Roman" w:cs="Times New Roman"/>
          <w:sz w:val="28"/>
          <w:szCs w:val="28"/>
        </w:rPr>
        <w:t>. Infatti n</w:t>
      </w:r>
      <w:r w:rsidRPr="00992B47">
        <w:rPr>
          <w:rFonts w:ascii="Times New Roman" w:hAnsi="Times New Roman" w:cs="Times New Roman"/>
          <w:sz w:val="28"/>
          <w:szCs w:val="28"/>
        </w:rPr>
        <w:t xml:space="preserve">ella </w:t>
      </w:r>
      <w:r w:rsidR="00992B47">
        <w:rPr>
          <w:rFonts w:ascii="Times New Roman" w:hAnsi="Times New Roman" w:cs="Times New Roman"/>
          <w:sz w:val="28"/>
          <w:szCs w:val="28"/>
        </w:rPr>
        <w:t xml:space="preserve">rappresentazione della realtà occorre </w:t>
      </w:r>
      <w:r w:rsidRPr="00992B47">
        <w:rPr>
          <w:rFonts w:ascii="Times New Roman" w:hAnsi="Times New Roman" w:cs="Times New Roman"/>
          <w:sz w:val="28"/>
          <w:szCs w:val="28"/>
        </w:rPr>
        <w:t xml:space="preserve">non  dimenticare </w:t>
      </w:r>
      <w:r w:rsidR="000F10FA" w:rsidRPr="00992B47">
        <w:rPr>
          <w:rFonts w:ascii="Times New Roman" w:hAnsi="Times New Roman" w:cs="Times New Roman"/>
          <w:sz w:val="28"/>
          <w:szCs w:val="28"/>
        </w:rPr>
        <w:t xml:space="preserve"> un principio che orienta la convivenza sociale e la costruzione di un popolo</w:t>
      </w:r>
      <w:r w:rsidR="00595DA5">
        <w:rPr>
          <w:rFonts w:ascii="Times New Roman" w:hAnsi="Times New Roman" w:cs="Times New Roman"/>
          <w:sz w:val="28"/>
          <w:szCs w:val="28"/>
        </w:rPr>
        <w:t xml:space="preserve"> </w:t>
      </w:r>
      <w:r w:rsidRPr="00992B47">
        <w:rPr>
          <w:rFonts w:ascii="Times New Roman" w:hAnsi="Times New Roman" w:cs="Times New Roman"/>
          <w:sz w:val="28"/>
          <w:szCs w:val="28"/>
        </w:rPr>
        <w:t xml:space="preserve">– come ci ha ricordato Papa Francesco nell’esortazione </w:t>
      </w:r>
      <w:proofErr w:type="spellStart"/>
      <w:r w:rsidRPr="00992B47">
        <w:rPr>
          <w:rFonts w:ascii="Times New Roman" w:hAnsi="Times New Roman" w:cs="Times New Roman"/>
          <w:i/>
          <w:sz w:val="28"/>
          <w:szCs w:val="28"/>
        </w:rPr>
        <w:t>Evangelii</w:t>
      </w:r>
      <w:proofErr w:type="spellEnd"/>
      <w:r w:rsidRPr="00992B47">
        <w:rPr>
          <w:rFonts w:ascii="Times New Roman" w:hAnsi="Times New Roman" w:cs="Times New Roman"/>
          <w:i/>
          <w:sz w:val="28"/>
          <w:szCs w:val="28"/>
        </w:rPr>
        <w:t xml:space="preserve"> </w:t>
      </w:r>
      <w:proofErr w:type="spellStart"/>
      <w:r w:rsidRPr="00992B47">
        <w:rPr>
          <w:rFonts w:ascii="Times New Roman" w:hAnsi="Times New Roman" w:cs="Times New Roman"/>
          <w:i/>
          <w:sz w:val="28"/>
          <w:szCs w:val="28"/>
        </w:rPr>
        <w:t>Gaudium</w:t>
      </w:r>
      <w:proofErr w:type="spellEnd"/>
      <w:r w:rsidRPr="00992B47">
        <w:rPr>
          <w:rFonts w:ascii="Times New Roman" w:hAnsi="Times New Roman" w:cs="Times New Roman"/>
          <w:i/>
          <w:sz w:val="28"/>
          <w:szCs w:val="28"/>
        </w:rPr>
        <w:t xml:space="preserve"> </w:t>
      </w:r>
      <w:r w:rsidRPr="00992B47">
        <w:rPr>
          <w:rFonts w:ascii="Times New Roman" w:hAnsi="Times New Roman" w:cs="Times New Roman"/>
          <w:sz w:val="28"/>
          <w:szCs w:val="28"/>
        </w:rPr>
        <w:t xml:space="preserve">– </w:t>
      </w:r>
      <w:r w:rsidR="00992B47">
        <w:rPr>
          <w:rFonts w:ascii="Times New Roman" w:hAnsi="Times New Roman" w:cs="Times New Roman"/>
          <w:sz w:val="28"/>
          <w:szCs w:val="28"/>
        </w:rPr>
        <w:t xml:space="preserve">e cioè </w:t>
      </w:r>
      <w:r w:rsidRPr="00992B47">
        <w:rPr>
          <w:rFonts w:ascii="Times New Roman" w:hAnsi="Times New Roman" w:cs="Times New Roman"/>
          <w:sz w:val="28"/>
          <w:szCs w:val="28"/>
        </w:rPr>
        <w:t>che “la realtà è superiore all’idea</w:t>
      </w:r>
      <w:r w:rsidR="000F10FA" w:rsidRPr="00992B47">
        <w:rPr>
          <w:rFonts w:ascii="Times New Roman" w:hAnsi="Times New Roman" w:cs="Times New Roman"/>
          <w:sz w:val="28"/>
          <w:szCs w:val="28"/>
        </w:rPr>
        <w:t xml:space="preserve">. Questo implica di evitare diverse forme di occultamento della realtà: i purismi angelicati, i totalitarismi del relativo, i nominalismi </w:t>
      </w:r>
      <w:proofErr w:type="spellStart"/>
      <w:r w:rsidR="000F10FA" w:rsidRPr="00992B47">
        <w:rPr>
          <w:rFonts w:ascii="Times New Roman" w:hAnsi="Times New Roman" w:cs="Times New Roman"/>
          <w:sz w:val="28"/>
          <w:szCs w:val="28"/>
        </w:rPr>
        <w:t>dichiarazionisti</w:t>
      </w:r>
      <w:proofErr w:type="spellEnd"/>
      <w:r w:rsidR="000F10FA" w:rsidRPr="00992B47">
        <w:rPr>
          <w:rFonts w:ascii="Times New Roman" w:hAnsi="Times New Roman" w:cs="Times New Roman"/>
          <w:sz w:val="28"/>
          <w:szCs w:val="28"/>
        </w:rPr>
        <w:t xml:space="preserve">, i progetti più formali che reali, i fondamentalismi antistorici, gli </w:t>
      </w:r>
      <w:proofErr w:type="spellStart"/>
      <w:r w:rsidR="000F10FA" w:rsidRPr="00992B47">
        <w:rPr>
          <w:rFonts w:ascii="Times New Roman" w:hAnsi="Times New Roman" w:cs="Times New Roman"/>
          <w:sz w:val="28"/>
          <w:szCs w:val="28"/>
        </w:rPr>
        <w:t>eticismi</w:t>
      </w:r>
      <w:proofErr w:type="spellEnd"/>
      <w:r w:rsidR="000F10FA" w:rsidRPr="00992B47">
        <w:rPr>
          <w:rFonts w:ascii="Times New Roman" w:hAnsi="Times New Roman" w:cs="Times New Roman"/>
          <w:sz w:val="28"/>
          <w:szCs w:val="28"/>
        </w:rPr>
        <w:t xml:space="preserve"> senza bontà, gli intellettualismi senza saggezza” (n. 231).</w:t>
      </w:r>
    </w:p>
    <w:p w:rsidR="00595DA5" w:rsidRPr="00992B47" w:rsidRDefault="00595DA5" w:rsidP="00992B47">
      <w:pPr>
        <w:ind w:firstLine="360"/>
        <w:jc w:val="both"/>
        <w:rPr>
          <w:rFonts w:ascii="Times New Roman" w:hAnsi="Times New Roman" w:cs="Times New Roman"/>
          <w:sz w:val="28"/>
          <w:szCs w:val="28"/>
        </w:rPr>
      </w:pPr>
    </w:p>
    <w:p w:rsidR="000F10FA" w:rsidRPr="00066D9C" w:rsidRDefault="000F10FA" w:rsidP="000F10FA">
      <w:pPr>
        <w:pStyle w:val="Paragrafoelenco"/>
        <w:numPr>
          <w:ilvl w:val="0"/>
          <w:numId w:val="1"/>
        </w:numPr>
        <w:jc w:val="both"/>
        <w:rPr>
          <w:rFonts w:ascii="Times New Roman" w:hAnsi="Times New Roman" w:cs="Times New Roman"/>
          <w:b/>
          <w:sz w:val="28"/>
          <w:szCs w:val="28"/>
        </w:rPr>
      </w:pPr>
      <w:r w:rsidRPr="00066D9C">
        <w:rPr>
          <w:rFonts w:ascii="Times New Roman" w:hAnsi="Times New Roman" w:cs="Times New Roman"/>
          <w:b/>
          <w:sz w:val="28"/>
          <w:szCs w:val="28"/>
        </w:rPr>
        <w:t>Il fondamento della sicurezza sociale</w:t>
      </w:r>
      <w:r w:rsidR="00D1290A" w:rsidRPr="00066D9C">
        <w:rPr>
          <w:rFonts w:ascii="Times New Roman" w:hAnsi="Times New Roman" w:cs="Times New Roman"/>
          <w:b/>
          <w:sz w:val="28"/>
          <w:szCs w:val="28"/>
        </w:rPr>
        <w:t xml:space="preserve"> locale e globale</w:t>
      </w:r>
    </w:p>
    <w:p w:rsidR="00BD2F81" w:rsidRPr="00992B47" w:rsidRDefault="000F10FA"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Il fondamento della sicurezza sociale è la giustizia sociale, che pone come diritto di ogni persona avere i mezzi sufficienti per soddisfare le esigenze vitali, anche attraverso limitazioni indispensabili a raggiungere i fini di interesse collettivo generale.</w:t>
      </w:r>
    </w:p>
    <w:p w:rsidR="000F10FA" w:rsidRDefault="000F10FA"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 xml:space="preserve">Il sondaggio indica che </w:t>
      </w:r>
      <w:r w:rsidR="00BD2F81" w:rsidRPr="00992B47">
        <w:rPr>
          <w:rFonts w:ascii="Times New Roman" w:hAnsi="Times New Roman" w:cs="Times New Roman"/>
          <w:sz w:val="28"/>
          <w:szCs w:val="28"/>
        </w:rPr>
        <w:t>in Italia il 43% delle famiglie intervistate ha al proprio interno almeno una persona che ha cercato lavoro  senza trovarlo</w:t>
      </w:r>
      <w:r w:rsidR="00F75BB0">
        <w:rPr>
          <w:rFonts w:ascii="Times New Roman" w:hAnsi="Times New Roman" w:cs="Times New Roman"/>
          <w:sz w:val="28"/>
          <w:szCs w:val="28"/>
        </w:rPr>
        <w:t>,</w:t>
      </w:r>
      <w:r w:rsidR="00BD2F81" w:rsidRPr="00992B47">
        <w:rPr>
          <w:rFonts w:ascii="Times New Roman" w:hAnsi="Times New Roman" w:cs="Times New Roman"/>
          <w:sz w:val="28"/>
          <w:szCs w:val="28"/>
        </w:rPr>
        <w:t xml:space="preserve"> </w:t>
      </w:r>
      <w:r w:rsidR="00F75BB0">
        <w:rPr>
          <w:rFonts w:ascii="Times New Roman" w:hAnsi="Times New Roman" w:cs="Times New Roman"/>
          <w:sz w:val="28"/>
          <w:szCs w:val="28"/>
        </w:rPr>
        <w:t>ch</w:t>
      </w:r>
      <w:r w:rsidR="00BD2F81" w:rsidRPr="00992B47">
        <w:rPr>
          <w:rFonts w:ascii="Times New Roman" w:hAnsi="Times New Roman" w:cs="Times New Roman"/>
          <w:sz w:val="28"/>
          <w:szCs w:val="28"/>
        </w:rPr>
        <w:t>e almeno il 28% delle famiglie ha una persona che ha perso</w:t>
      </w:r>
      <w:r w:rsidR="00F75BB0">
        <w:rPr>
          <w:rFonts w:ascii="Times New Roman" w:hAnsi="Times New Roman" w:cs="Times New Roman"/>
          <w:sz w:val="28"/>
          <w:szCs w:val="28"/>
        </w:rPr>
        <w:t xml:space="preserve"> il</w:t>
      </w:r>
      <w:r w:rsidR="00BD2F81" w:rsidRPr="00992B47">
        <w:rPr>
          <w:rFonts w:ascii="Times New Roman" w:hAnsi="Times New Roman" w:cs="Times New Roman"/>
          <w:sz w:val="28"/>
          <w:szCs w:val="28"/>
        </w:rPr>
        <w:t xml:space="preserve"> lavoro e il 24% delle famiglie ha una persona che è stata messa in cassa integrazione o in mobilità. Questa situazione di crisi economica aumenta la disuguagli</w:t>
      </w:r>
      <w:r w:rsidR="00992B47">
        <w:rPr>
          <w:rFonts w:ascii="Times New Roman" w:hAnsi="Times New Roman" w:cs="Times New Roman"/>
          <w:sz w:val="28"/>
          <w:szCs w:val="28"/>
        </w:rPr>
        <w:t xml:space="preserve">anza sociale nel nostro Paese e, </w:t>
      </w:r>
      <w:r w:rsidR="00BD2F81" w:rsidRPr="00992B47">
        <w:rPr>
          <w:rFonts w:ascii="Times New Roman" w:hAnsi="Times New Roman" w:cs="Times New Roman"/>
          <w:sz w:val="28"/>
          <w:szCs w:val="28"/>
        </w:rPr>
        <w:t>conseguentemente</w:t>
      </w:r>
      <w:r w:rsidR="00992B47">
        <w:rPr>
          <w:rFonts w:ascii="Times New Roman" w:hAnsi="Times New Roman" w:cs="Times New Roman"/>
          <w:sz w:val="28"/>
          <w:szCs w:val="28"/>
        </w:rPr>
        <w:t>,</w:t>
      </w:r>
      <w:r w:rsidR="00BD2F81" w:rsidRPr="00992B47">
        <w:rPr>
          <w:rFonts w:ascii="Times New Roman" w:hAnsi="Times New Roman" w:cs="Times New Roman"/>
          <w:sz w:val="28"/>
          <w:szCs w:val="28"/>
        </w:rPr>
        <w:t xml:space="preserve"> intacca la sicurezza sociale. Per questa ragione la disoccupazione </w:t>
      </w:r>
      <w:r w:rsidR="009E53B3" w:rsidRPr="00992B47">
        <w:rPr>
          <w:rFonts w:ascii="Times New Roman" w:hAnsi="Times New Roman" w:cs="Times New Roman"/>
          <w:sz w:val="28"/>
          <w:szCs w:val="28"/>
        </w:rPr>
        <w:t xml:space="preserve">o la non occupazione </w:t>
      </w:r>
      <w:r w:rsidR="00BD2F81" w:rsidRPr="00992B47">
        <w:rPr>
          <w:rFonts w:ascii="Times New Roman" w:hAnsi="Times New Roman" w:cs="Times New Roman"/>
          <w:sz w:val="28"/>
          <w:szCs w:val="28"/>
        </w:rPr>
        <w:t xml:space="preserve">è il primo problema che in Italia i cittadini sentono </w:t>
      </w:r>
      <w:r w:rsidR="009E53B3" w:rsidRPr="00992B47">
        <w:rPr>
          <w:rFonts w:ascii="Times New Roman" w:hAnsi="Times New Roman" w:cs="Times New Roman"/>
          <w:sz w:val="28"/>
          <w:szCs w:val="28"/>
        </w:rPr>
        <w:t xml:space="preserve">in famiglia. L’economia  per assolvere alla giustizia e alla sicurezza sociale oggi non può che prendere la strada della limitazione degli sprechi, della condivisione, della redistribuzione dei beni. “L’economia di comunione”,  che Benedetto XVI proponeva come prospettiva sociale nell’enciclica </w:t>
      </w:r>
      <w:r w:rsidR="009E53B3" w:rsidRPr="00992B47">
        <w:rPr>
          <w:rFonts w:ascii="Times New Roman" w:hAnsi="Times New Roman" w:cs="Times New Roman"/>
          <w:i/>
          <w:sz w:val="28"/>
          <w:szCs w:val="28"/>
        </w:rPr>
        <w:t xml:space="preserve">Caritas in </w:t>
      </w:r>
      <w:proofErr w:type="spellStart"/>
      <w:r w:rsidR="009E53B3" w:rsidRPr="00992B47">
        <w:rPr>
          <w:rFonts w:ascii="Times New Roman" w:hAnsi="Times New Roman" w:cs="Times New Roman"/>
          <w:i/>
          <w:sz w:val="28"/>
          <w:szCs w:val="28"/>
        </w:rPr>
        <w:t>veritate</w:t>
      </w:r>
      <w:proofErr w:type="spellEnd"/>
      <w:r w:rsidR="009E53B3" w:rsidRPr="00992B47">
        <w:rPr>
          <w:rFonts w:ascii="Times New Roman" w:hAnsi="Times New Roman" w:cs="Times New Roman"/>
          <w:i/>
          <w:sz w:val="28"/>
          <w:szCs w:val="28"/>
        </w:rPr>
        <w:t xml:space="preserve">, </w:t>
      </w:r>
      <w:r w:rsidR="009E53B3" w:rsidRPr="00992B47">
        <w:rPr>
          <w:rFonts w:ascii="Times New Roman" w:hAnsi="Times New Roman" w:cs="Times New Roman"/>
          <w:sz w:val="28"/>
          <w:szCs w:val="28"/>
        </w:rPr>
        <w:t xml:space="preserve">chiede oggi di rilanciare </w:t>
      </w:r>
      <w:r w:rsidR="009E53B3" w:rsidRPr="00992B47">
        <w:rPr>
          <w:rFonts w:ascii="Times New Roman" w:hAnsi="Times New Roman" w:cs="Times New Roman"/>
          <w:sz w:val="28"/>
          <w:szCs w:val="28"/>
        </w:rPr>
        <w:lastRenderedPageBreak/>
        <w:t xml:space="preserve">modelli economici che, oltre a garantite i beni comuni </w:t>
      </w:r>
      <w:r w:rsidR="00C1149B" w:rsidRPr="00992B47">
        <w:rPr>
          <w:rFonts w:ascii="Times New Roman" w:hAnsi="Times New Roman" w:cs="Times New Roman"/>
          <w:sz w:val="28"/>
          <w:szCs w:val="28"/>
        </w:rPr>
        <w:t xml:space="preserve">(salute, scuola, previdenza…) consentano </w:t>
      </w:r>
      <w:r w:rsidR="009E53B3" w:rsidRPr="00992B47">
        <w:rPr>
          <w:rFonts w:ascii="Times New Roman" w:hAnsi="Times New Roman" w:cs="Times New Roman"/>
          <w:sz w:val="28"/>
          <w:szCs w:val="28"/>
        </w:rPr>
        <w:t>un reddito minimo.  Un modello economico non solo locale, ma glo</w:t>
      </w:r>
      <w:r w:rsidR="00992B47">
        <w:rPr>
          <w:rFonts w:ascii="Times New Roman" w:hAnsi="Times New Roman" w:cs="Times New Roman"/>
          <w:sz w:val="28"/>
          <w:szCs w:val="28"/>
        </w:rPr>
        <w:t>bale,</w:t>
      </w:r>
      <w:r w:rsidR="009E53B3" w:rsidRPr="00992B47">
        <w:rPr>
          <w:rFonts w:ascii="Times New Roman" w:hAnsi="Times New Roman" w:cs="Times New Roman"/>
          <w:sz w:val="28"/>
          <w:szCs w:val="28"/>
        </w:rPr>
        <w:t xml:space="preserve"> come ribadisce papa Francesco nell’esortazione </w:t>
      </w:r>
      <w:proofErr w:type="spellStart"/>
      <w:r w:rsidR="009E53B3" w:rsidRPr="00992B47">
        <w:rPr>
          <w:rFonts w:ascii="Times New Roman" w:hAnsi="Times New Roman" w:cs="Times New Roman"/>
          <w:i/>
          <w:sz w:val="28"/>
          <w:szCs w:val="28"/>
        </w:rPr>
        <w:t>Evangelii</w:t>
      </w:r>
      <w:proofErr w:type="spellEnd"/>
      <w:r w:rsidR="009E53B3" w:rsidRPr="00992B47">
        <w:rPr>
          <w:rFonts w:ascii="Times New Roman" w:hAnsi="Times New Roman" w:cs="Times New Roman"/>
          <w:i/>
          <w:sz w:val="28"/>
          <w:szCs w:val="28"/>
        </w:rPr>
        <w:t xml:space="preserve"> </w:t>
      </w:r>
      <w:proofErr w:type="spellStart"/>
      <w:r w:rsidR="009E53B3" w:rsidRPr="00992B47">
        <w:rPr>
          <w:rFonts w:ascii="Times New Roman" w:hAnsi="Times New Roman" w:cs="Times New Roman"/>
          <w:i/>
          <w:sz w:val="28"/>
          <w:szCs w:val="28"/>
        </w:rPr>
        <w:t>gaudium</w:t>
      </w:r>
      <w:proofErr w:type="spellEnd"/>
      <w:r w:rsidR="00992B47">
        <w:rPr>
          <w:rFonts w:ascii="Times New Roman" w:hAnsi="Times New Roman" w:cs="Times New Roman"/>
          <w:sz w:val="28"/>
          <w:szCs w:val="28"/>
        </w:rPr>
        <w:t>, dove fissa chiaramente i paletti di uno sviluppo che sia eticamente sostenibile. E per questo scrive</w:t>
      </w:r>
      <w:r w:rsidR="00992B47">
        <w:rPr>
          <w:rFonts w:ascii="Times New Roman" w:hAnsi="Times New Roman" w:cs="Times New Roman"/>
          <w:i/>
          <w:sz w:val="28"/>
          <w:szCs w:val="28"/>
        </w:rPr>
        <w:t xml:space="preserve">: </w:t>
      </w:r>
      <w:r w:rsidR="009E53B3" w:rsidRPr="00992B47">
        <w:rPr>
          <w:rFonts w:ascii="Times New Roman" w:hAnsi="Times New Roman" w:cs="Times New Roman"/>
          <w:sz w:val="28"/>
          <w:szCs w:val="28"/>
        </w:rPr>
        <w:t>“Dà fastidio che si parli di etica, dà fastidio che si parli di solidarietà mondiale, dà fastidio che si parli di distribuzione di beni</w:t>
      </w:r>
      <w:r w:rsidR="00D1290A" w:rsidRPr="00992B47">
        <w:rPr>
          <w:rFonts w:ascii="Times New Roman" w:hAnsi="Times New Roman" w:cs="Times New Roman"/>
          <w:sz w:val="28"/>
          <w:szCs w:val="28"/>
        </w:rPr>
        <w:t>, dà fastidio che si parli di difendere i posti di lavoro, dà fastidio che si parli della dignità dei deboli, dà fastidio che si parli di un Dio che esige un impegno per la giustizia” (n. 203).</w:t>
      </w:r>
      <w:r w:rsidR="009E53B3" w:rsidRPr="00992B47">
        <w:rPr>
          <w:rFonts w:ascii="Times New Roman" w:hAnsi="Times New Roman" w:cs="Times New Roman"/>
          <w:sz w:val="28"/>
          <w:szCs w:val="28"/>
        </w:rPr>
        <w:t xml:space="preserve"> </w:t>
      </w:r>
      <w:r w:rsidR="009E0A24" w:rsidRPr="00992B47">
        <w:rPr>
          <w:rFonts w:ascii="Times New Roman" w:hAnsi="Times New Roman" w:cs="Times New Roman"/>
          <w:sz w:val="28"/>
          <w:szCs w:val="28"/>
        </w:rPr>
        <w:t>La stessa debolezza europea nasce dall’aver privilegiato obiettivi puramente finanziari e a breve termine rispetto a obiettivi condivisi di giustizia sociale.</w:t>
      </w:r>
    </w:p>
    <w:p w:rsidR="00595DA5" w:rsidRPr="00992B47" w:rsidRDefault="00595DA5" w:rsidP="00992B47">
      <w:pPr>
        <w:ind w:firstLine="360"/>
        <w:jc w:val="both"/>
        <w:rPr>
          <w:rFonts w:ascii="Times New Roman" w:hAnsi="Times New Roman" w:cs="Times New Roman"/>
          <w:sz w:val="28"/>
          <w:szCs w:val="28"/>
        </w:rPr>
      </w:pPr>
    </w:p>
    <w:p w:rsidR="009E53B3" w:rsidRPr="00992B47" w:rsidRDefault="00D1290A" w:rsidP="00D1290A">
      <w:pPr>
        <w:pStyle w:val="Paragrafoelenco"/>
        <w:numPr>
          <w:ilvl w:val="0"/>
          <w:numId w:val="1"/>
        </w:numPr>
        <w:jc w:val="both"/>
        <w:rPr>
          <w:rFonts w:ascii="Times New Roman" w:hAnsi="Times New Roman" w:cs="Times New Roman"/>
          <w:b/>
          <w:sz w:val="28"/>
          <w:szCs w:val="28"/>
        </w:rPr>
      </w:pPr>
      <w:r w:rsidRPr="00992B47">
        <w:rPr>
          <w:rFonts w:ascii="Times New Roman" w:hAnsi="Times New Roman" w:cs="Times New Roman"/>
          <w:b/>
          <w:sz w:val="28"/>
          <w:szCs w:val="28"/>
        </w:rPr>
        <w:t>La paura figlia di una debole politica e di una indebolita giustizia sociale</w:t>
      </w:r>
    </w:p>
    <w:p w:rsidR="00D1290A" w:rsidRPr="00992B47" w:rsidRDefault="00D1290A"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Di chi è figlia questa paura che cresce nel nostro Paese? Il sondaggio lo ricorda chiaramente. Guardando all’Italia la paura è figlia di una politica debole che crea instabilità, è figlia della mancanza di cura della nostra terra, del creato; è figlia della mancanza del lav</w:t>
      </w:r>
      <w:r w:rsidR="00992B47">
        <w:rPr>
          <w:rFonts w:ascii="Times New Roman" w:hAnsi="Times New Roman" w:cs="Times New Roman"/>
          <w:sz w:val="28"/>
          <w:szCs w:val="28"/>
        </w:rPr>
        <w:t>oro e della povertà che cresce</w:t>
      </w:r>
      <w:r w:rsidRPr="00992B47">
        <w:rPr>
          <w:rFonts w:ascii="Times New Roman" w:hAnsi="Times New Roman" w:cs="Times New Roman"/>
          <w:sz w:val="28"/>
          <w:szCs w:val="28"/>
        </w:rPr>
        <w:t>; è figlia della corruzione e della criminalità. E guardando al mondo si ha paura della guerra e della crisi internazionale.</w:t>
      </w:r>
    </w:p>
    <w:p w:rsidR="00E861D3" w:rsidRPr="00992B47" w:rsidRDefault="00E861D3" w:rsidP="00595DA5">
      <w:pPr>
        <w:ind w:firstLine="360"/>
        <w:jc w:val="both"/>
        <w:rPr>
          <w:rFonts w:ascii="Times New Roman" w:hAnsi="Times New Roman" w:cs="Times New Roman"/>
          <w:sz w:val="28"/>
          <w:szCs w:val="28"/>
        </w:rPr>
      </w:pPr>
      <w:r w:rsidRPr="00992B47">
        <w:rPr>
          <w:rFonts w:ascii="Times New Roman" w:hAnsi="Times New Roman" w:cs="Times New Roman"/>
          <w:sz w:val="28"/>
          <w:szCs w:val="28"/>
        </w:rPr>
        <w:t>A far paura non sono</w:t>
      </w:r>
      <w:r w:rsidR="00992B47">
        <w:rPr>
          <w:rFonts w:ascii="Times New Roman" w:hAnsi="Times New Roman" w:cs="Times New Roman"/>
          <w:sz w:val="28"/>
          <w:szCs w:val="28"/>
        </w:rPr>
        <w:t>,</w:t>
      </w:r>
      <w:r w:rsidRPr="00992B47">
        <w:rPr>
          <w:rFonts w:ascii="Times New Roman" w:hAnsi="Times New Roman" w:cs="Times New Roman"/>
          <w:sz w:val="28"/>
          <w:szCs w:val="28"/>
        </w:rPr>
        <w:t xml:space="preserve"> anzitutto</w:t>
      </w:r>
      <w:r w:rsidR="00992B47">
        <w:rPr>
          <w:rFonts w:ascii="Times New Roman" w:hAnsi="Times New Roman" w:cs="Times New Roman"/>
          <w:sz w:val="28"/>
          <w:szCs w:val="28"/>
        </w:rPr>
        <w:t>,</w:t>
      </w:r>
      <w:r w:rsidRPr="00992B47">
        <w:rPr>
          <w:rFonts w:ascii="Times New Roman" w:hAnsi="Times New Roman" w:cs="Times New Roman"/>
          <w:sz w:val="28"/>
          <w:szCs w:val="28"/>
        </w:rPr>
        <w:t xml:space="preserve"> i migranti economici o i migranti disperati che arrivano sulle nostre coste e che segnalano a loro volta una situazione di </w:t>
      </w:r>
      <w:r w:rsidR="00992B47">
        <w:rPr>
          <w:rFonts w:ascii="Times New Roman" w:hAnsi="Times New Roman" w:cs="Times New Roman"/>
          <w:sz w:val="28"/>
          <w:szCs w:val="28"/>
        </w:rPr>
        <w:t>in</w:t>
      </w:r>
      <w:r w:rsidRPr="00992B47">
        <w:rPr>
          <w:rFonts w:ascii="Times New Roman" w:hAnsi="Times New Roman" w:cs="Times New Roman"/>
          <w:sz w:val="28"/>
          <w:szCs w:val="28"/>
        </w:rPr>
        <w:t>giustizia soc</w:t>
      </w:r>
      <w:r w:rsidR="00992B47">
        <w:rPr>
          <w:rFonts w:ascii="Times New Roman" w:hAnsi="Times New Roman" w:cs="Times New Roman"/>
          <w:sz w:val="28"/>
          <w:szCs w:val="28"/>
        </w:rPr>
        <w:t>iale nel mondo vicino a noi. I</w:t>
      </w:r>
      <w:r w:rsidRPr="00992B47">
        <w:rPr>
          <w:rFonts w:ascii="Times New Roman" w:hAnsi="Times New Roman" w:cs="Times New Roman"/>
          <w:sz w:val="28"/>
          <w:szCs w:val="28"/>
        </w:rPr>
        <w:t>n Italia e in Europa a far paura  sono i drammi  dell’economia, l’ineffi</w:t>
      </w:r>
      <w:r w:rsidR="00992B47">
        <w:rPr>
          <w:rFonts w:ascii="Times New Roman" w:hAnsi="Times New Roman" w:cs="Times New Roman"/>
          <w:sz w:val="28"/>
          <w:szCs w:val="28"/>
        </w:rPr>
        <w:t>cienza e la corruzione politica!</w:t>
      </w:r>
    </w:p>
    <w:p w:rsidR="009E0A24" w:rsidRPr="00992B47" w:rsidRDefault="00E861D3" w:rsidP="00595DA5">
      <w:pPr>
        <w:ind w:firstLine="360"/>
        <w:jc w:val="both"/>
        <w:rPr>
          <w:rFonts w:ascii="Times New Roman" w:hAnsi="Times New Roman" w:cs="Times New Roman"/>
          <w:sz w:val="28"/>
          <w:szCs w:val="28"/>
        </w:rPr>
      </w:pPr>
      <w:r w:rsidRPr="00992B47">
        <w:rPr>
          <w:rFonts w:ascii="Times New Roman" w:hAnsi="Times New Roman" w:cs="Times New Roman"/>
          <w:sz w:val="28"/>
          <w:szCs w:val="28"/>
        </w:rPr>
        <w:t>La paura sembra essere figlia della crescita dell’individualismo</w:t>
      </w:r>
      <w:r w:rsidR="009E0A24" w:rsidRPr="00992B47">
        <w:rPr>
          <w:rFonts w:ascii="Times New Roman" w:hAnsi="Times New Roman" w:cs="Times New Roman"/>
          <w:sz w:val="28"/>
          <w:szCs w:val="28"/>
        </w:rPr>
        <w:t xml:space="preserve">, segnato nelle sue sicurezze, nella perdita di precedenze acquisite, incapace di costruire nuove relazioni. Se dal livello personale si passa al livello europeo la paura porta alla chiusura, all’indebolimento delle relazioni europee e internazionali. </w:t>
      </w:r>
    </w:p>
    <w:p w:rsidR="009E0A24" w:rsidRPr="00992B47" w:rsidRDefault="009E0A24" w:rsidP="00D1290A">
      <w:pPr>
        <w:jc w:val="both"/>
        <w:rPr>
          <w:rFonts w:ascii="Times New Roman" w:hAnsi="Times New Roman" w:cs="Times New Roman"/>
          <w:sz w:val="28"/>
          <w:szCs w:val="28"/>
        </w:rPr>
      </w:pPr>
    </w:p>
    <w:p w:rsidR="009E0A24" w:rsidRPr="00992B47" w:rsidRDefault="009E0A24" w:rsidP="009E0A24">
      <w:pPr>
        <w:pStyle w:val="Paragrafoelenco"/>
        <w:numPr>
          <w:ilvl w:val="0"/>
          <w:numId w:val="1"/>
        </w:numPr>
        <w:jc w:val="both"/>
        <w:rPr>
          <w:rFonts w:ascii="Times New Roman" w:hAnsi="Times New Roman" w:cs="Times New Roman"/>
          <w:b/>
          <w:sz w:val="28"/>
          <w:szCs w:val="28"/>
        </w:rPr>
      </w:pPr>
      <w:r w:rsidRPr="00992B47">
        <w:rPr>
          <w:rFonts w:ascii="Times New Roman" w:hAnsi="Times New Roman" w:cs="Times New Roman"/>
          <w:b/>
          <w:sz w:val="28"/>
          <w:szCs w:val="28"/>
        </w:rPr>
        <w:t>L’Europa peso o risorsa</w:t>
      </w:r>
    </w:p>
    <w:p w:rsidR="00E861D3" w:rsidRPr="00992B47" w:rsidRDefault="009E0A24"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 xml:space="preserve">L’Europa, </w:t>
      </w:r>
      <w:r w:rsidR="00D90417" w:rsidRPr="00992B47">
        <w:rPr>
          <w:rFonts w:ascii="Times New Roman" w:hAnsi="Times New Roman" w:cs="Times New Roman"/>
          <w:sz w:val="28"/>
          <w:szCs w:val="28"/>
        </w:rPr>
        <w:t>“L</w:t>
      </w:r>
      <w:r w:rsidRPr="00992B47">
        <w:rPr>
          <w:rFonts w:ascii="Times New Roman" w:hAnsi="Times New Roman" w:cs="Times New Roman"/>
          <w:sz w:val="28"/>
          <w:szCs w:val="28"/>
        </w:rPr>
        <w:t>a nostra Europa</w:t>
      </w:r>
      <w:r w:rsidR="00D90417" w:rsidRPr="00992B47">
        <w:rPr>
          <w:rFonts w:ascii="Times New Roman" w:hAnsi="Times New Roman" w:cs="Times New Roman"/>
          <w:sz w:val="28"/>
          <w:szCs w:val="28"/>
        </w:rPr>
        <w:t>”</w:t>
      </w:r>
      <w:r w:rsidRPr="00992B47">
        <w:rPr>
          <w:rFonts w:ascii="Times New Roman" w:hAnsi="Times New Roman" w:cs="Times New Roman"/>
          <w:sz w:val="28"/>
          <w:szCs w:val="28"/>
        </w:rPr>
        <w:t xml:space="preserve"> – come titola un recente volume de</w:t>
      </w:r>
      <w:r w:rsidR="00D90417" w:rsidRPr="00992B47">
        <w:rPr>
          <w:rFonts w:ascii="Times New Roman" w:hAnsi="Times New Roman" w:cs="Times New Roman"/>
          <w:sz w:val="28"/>
          <w:szCs w:val="28"/>
        </w:rPr>
        <w:t>i</w:t>
      </w:r>
      <w:r w:rsidRPr="00992B47">
        <w:rPr>
          <w:rFonts w:ascii="Times New Roman" w:hAnsi="Times New Roman" w:cs="Times New Roman"/>
          <w:sz w:val="28"/>
          <w:szCs w:val="28"/>
        </w:rPr>
        <w:t xml:space="preserve"> filosof</w:t>
      </w:r>
      <w:r w:rsidR="00D90417" w:rsidRPr="00992B47">
        <w:rPr>
          <w:rFonts w:ascii="Times New Roman" w:hAnsi="Times New Roman" w:cs="Times New Roman"/>
          <w:sz w:val="28"/>
          <w:szCs w:val="28"/>
        </w:rPr>
        <w:t>i</w:t>
      </w:r>
      <w:r w:rsidRPr="00992B47">
        <w:rPr>
          <w:rFonts w:ascii="Times New Roman" w:hAnsi="Times New Roman" w:cs="Times New Roman"/>
          <w:sz w:val="28"/>
          <w:szCs w:val="28"/>
        </w:rPr>
        <w:t xml:space="preserve"> Edgard </w:t>
      </w:r>
      <w:proofErr w:type="spellStart"/>
      <w:r w:rsidRPr="00992B47">
        <w:rPr>
          <w:rFonts w:ascii="Times New Roman" w:hAnsi="Times New Roman" w:cs="Times New Roman"/>
          <w:sz w:val="28"/>
          <w:szCs w:val="28"/>
        </w:rPr>
        <w:t>Morin</w:t>
      </w:r>
      <w:proofErr w:type="spellEnd"/>
      <w:r w:rsidR="00D90417" w:rsidRPr="00992B47">
        <w:rPr>
          <w:rFonts w:ascii="Times New Roman" w:hAnsi="Times New Roman" w:cs="Times New Roman"/>
          <w:sz w:val="28"/>
          <w:szCs w:val="28"/>
        </w:rPr>
        <w:t xml:space="preserve"> e Mauro Ceruti</w:t>
      </w:r>
      <w:r w:rsidRPr="00992B47">
        <w:rPr>
          <w:rFonts w:ascii="Times New Roman" w:hAnsi="Times New Roman" w:cs="Times New Roman"/>
          <w:sz w:val="28"/>
          <w:szCs w:val="28"/>
        </w:rPr>
        <w:t xml:space="preserve"> </w:t>
      </w:r>
      <w:r w:rsidR="00D90417" w:rsidRPr="00992B47">
        <w:rPr>
          <w:rStyle w:val="Rimandonotaapidipagina"/>
          <w:rFonts w:ascii="Times New Roman" w:hAnsi="Times New Roman" w:cs="Times New Roman"/>
          <w:sz w:val="28"/>
          <w:szCs w:val="28"/>
        </w:rPr>
        <w:footnoteReference w:id="1"/>
      </w:r>
      <w:r w:rsidRPr="00992B47">
        <w:rPr>
          <w:rFonts w:ascii="Times New Roman" w:hAnsi="Times New Roman" w:cs="Times New Roman"/>
          <w:sz w:val="28"/>
          <w:szCs w:val="28"/>
        </w:rPr>
        <w:t xml:space="preserve">– rischia di diventare un peso, un ostacolo. </w:t>
      </w:r>
      <w:r w:rsidR="003905BE" w:rsidRPr="00992B47">
        <w:rPr>
          <w:rFonts w:ascii="Times New Roman" w:hAnsi="Times New Roman" w:cs="Times New Roman"/>
          <w:sz w:val="28"/>
          <w:szCs w:val="28"/>
        </w:rPr>
        <w:t>Come si può vedere dal sondaggio è soprattutto in Italia (c</w:t>
      </w:r>
      <w:r w:rsidR="00992B47">
        <w:rPr>
          <w:rFonts w:ascii="Times New Roman" w:hAnsi="Times New Roman" w:cs="Times New Roman"/>
          <w:sz w:val="28"/>
          <w:szCs w:val="28"/>
        </w:rPr>
        <w:t>on il 27%) rispetto agli altri P</w:t>
      </w:r>
      <w:r w:rsidR="003905BE" w:rsidRPr="00992B47">
        <w:rPr>
          <w:rFonts w:ascii="Times New Roman" w:hAnsi="Times New Roman" w:cs="Times New Roman"/>
          <w:sz w:val="28"/>
          <w:szCs w:val="28"/>
        </w:rPr>
        <w:t xml:space="preserve">aesi europei, che è caduta la fiducia nell’Europa. </w:t>
      </w:r>
      <w:r w:rsidR="00992B47">
        <w:rPr>
          <w:rFonts w:ascii="Times New Roman" w:hAnsi="Times New Roman" w:cs="Times New Roman"/>
          <w:sz w:val="28"/>
          <w:szCs w:val="28"/>
        </w:rPr>
        <w:t xml:space="preserve">Di qui il rischio in </w:t>
      </w:r>
      <w:r w:rsidRPr="00992B47">
        <w:rPr>
          <w:rFonts w:ascii="Times New Roman" w:hAnsi="Times New Roman" w:cs="Times New Roman"/>
          <w:sz w:val="28"/>
          <w:szCs w:val="28"/>
        </w:rPr>
        <w:t>Europa di un’involuzione e di una decomposizione</w:t>
      </w:r>
      <w:r w:rsidR="003905BE" w:rsidRPr="00992B47">
        <w:rPr>
          <w:rFonts w:ascii="Times New Roman" w:hAnsi="Times New Roman" w:cs="Times New Roman"/>
          <w:sz w:val="28"/>
          <w:szCs w:val="28"/>
        </w:rPr>
        <w:t xml:space="preserve">. I nazionalismi e i localismi minacciano </w:t>
      </w:r>
      <w:r w:rsidR="003905BE" w:rsidRPr="00992B47">
        <w:rPr>
          <w:rFonts w:ascii="Times New Roman" w:hAnsi="Times New Roman" w:cs="Times New Roman"/>
          <w:sz w:val="28"/>
          <w:szCs w:val="28"/>
        </w:rPr>
        <w:lastRenderedPageBreak/>
        <w:t>l’Europa. Anziché crescere in percorsi di inclusione sociale ed economica in Europa  si rischia di chiudersi. I pericoli all’europeismo più che da fuori (</w:t>
      </w:r>
      <w:r w:rsidR="00436229" w:rsidRPr="00992B47">
        <w:rPr>
          <w:rFonts w:ascii="Times New Roman" w:hAnsi="Times New Roman" w:cs="Times New Roman"/>
          <w:sz w:val="28"/>
          <w:szCs w:val="28"/>
        </w:rPr>
        <w:t xml:space="preserve">immigrati, </w:t>
      </w:r>
      <w:r w:rsidR="003905BE" w:rsidRPr="00992B47">
        <w:rPr>
          <w:rFonts w:ascii="Times New Roman" w:hAnsi="Times New Roman" w:cs="Times New Roman"/>
          <w:sz w:val="28"/>
          <w:szCs w:val="28"/>
        </w:rPr>
        <w:t>islam, terrorismo) vengono da dentro</w:t>
      </w:r>
      <w:r w:rsidR="00436229" w:rsidRPr="00992B47">
        <w:rPr>
          <w:rFonts w:ascii="Times New Roman" w:hAnsi="Times New Roman" w:cs="Times New Roman"/>
          <w:sz w:val="28"/>
          <w:szCs w:val="28"/>
        </w:rPr>
        <w:t>. Lo hanno sottolineato bene in un recente documento  del 18 febbraio, dal titolo “</w:t>
      </w:r>
      <w:r w:rsidR="00436229" w:rsidRPr="00992B47">
        <w:rPr>
          <w:rFonts w:ascii="Times New Roman" w:hAnsi="Times New Roman" w:cs="Times New Roman"/>
          <w:i/>
          <w:sz w:val="28"/>
          <w:szCs w:val="28"/>
        </w:rPr>
        <w:t>Contro il nazionalismo e l’esclusione</w:t>
      </w:r>
      <w:r w:rsidR="00436229" w:rsidRPr="00992B47">
        <w:rPr>
          <w:rFonts w:ascii="Times New Roman" w:hAnsi="Times New Roman" w:cs="Times New Roman"/>
          <w:sz w:val="28"/>
          <w:szCs w:val="28"/>
        </w:rPr>
        <w:t xml:space="preserve">” le 31 Commissioni nazionali </w:t>
      </w:r>
      <w:proofErr w:type="spellStart"/>
      <w:r w:rsidR="00436229" w:rsidRPr="00992B47">
        <w:rPr>
          <w:rFonts w:ascii="Times New Roman" w:hAnsi="Times New Roman" w:cs="Times New Roman"/>
          <w:i/>
          <w:sz w:val="28"/>
          <w:szCs w:val="28"/>
        </w:rPr>
        <w:t>Justitia</w:t>
      </w:r>
      <w:proofErr w:type="spellEnd"/>
      <w:r w:rsidR="00436229" w:rsidRPr="00992B47">
        <w:rPr>
          <w:rFonts w:ascii="Times New Roman" w:hAnsi="Times New Roman" w:cs="Times New Roman"/>
          <w:i/>
          <w:sz w:val="28"/>
          <w:szCs w:val="28"/>
        </w:rPr>
        <w:t xml:space="preserve"> e Pax</w:t>
      </w:r>
      <w:r w:rsidR="00436229" w:rsidRPr="00992B47">
        <w:rPr>
          <w:rFonts w:ascii="Times New Roman" w:hAnsi="Times New Roman" w:cs="Times New Roman"/>
          <w:sz w:val="28"/>
          <w:szCs w:val="28"/>
        </w:rPr>
        <w:t xml:space="preserve"> in Europa, che hanno rilevato come una “pericolosa retorica nazionalista” s</w:t>
      </w:r>
      <w:r w:rsidR="00595DA5">
        <w:rPr>
          <w:rFonts w:ascii="Times New Roman" w:hAnsi="Times New Roman" w:cs="Times New Roman"/>
          <w:sz w:val="28"/>
          <w:szCs w:val="28"/>
        </w:rPr>
        <w:t xml:space="preserve">i stia diffondendo in Europa. È </w:t>
      </w:r>
      <w:r w:rsidR="00436229" w:rsidRPr="00992B47">
        <w:rPr>
          <w:rFonts w:ascii="Times New Roman" w:hAnsi="Times New Roman" w:cs="Times New Roman"/>
          <w:sz w:val="28"/>
          <w:szCs w:val="28"/>
        </w:rPr>
        <w:t>una retorica nazionalista che “difende gli interessi nazionali rispetto ai valori umani universali e gli obblighi internazionali” e che rischia di generare atteggiamenti di “razzismo e xenofobia”</w:t>
      </w:r>
      <w:r w:rsidR="00660F7B" w:rsidRPr="00992B47">
        <w:rPr>
          <w:rFonts w:ascii="Times New Roman" w:hAnsi="Times New Roman" w:cs="Times New Roman"/>
          <w:sz w:val="28"/>
          <w:szCs w:val="28"/>
        </w:rPr>
        <w:t>. In realtà, la sicurezza sociale in Europa, nel dopoguerra è nata dalla sua capacità di unione a fronte della disgregazione</w:t>
      </w:r>
      <w:r w:rsidR="00992B47">
        <w:rPr>
          <w:rFonts w:ascii="Times New Roman" w:hAnsi="Times New Roman" w:cs="Times New Roman"/>
          <w:sz w:val="28"/>
          <w:szCs w:val="28"/>
        </w:rPr>
        <w:t>,</w:t>
      </w:r>
      <w:r w:rsidR="00660F7B" w:rsidRPr="00992B47">
        <w:rPr>
          <w:rFonts w:ascii="Times New Roman" w:hAnsi="Times New Roman" w:cs="Times New Roman"/>
          <w:sz w:val="28"/>
          <w:szCs w:val="28"/>
        </w:rPr>
        <w:t xml:space="preserve"> in seguito alla guerra. Oggi occorre rafforzare, in nome della sicurezza e giustizia sociale, questa unione, anche attraverso una politica comune, un’organizzazione più forte, una difesa condivisa, una politica dell’immigrazione aperta alle identità molteplici</w:t>
      </w:r>
      <w:r w:rsidR="00444E0E" w:rsidRPr="00992B47">
        <w:rPr>
          <w:rFonts w:ascii="Times New Roman" w:hAnsi="Times New Roman" w:cs="Times New Roman"/>
          <w:sz w:val="28"/>
          <w:szCs w:val="28"/>
        </w:rPr>
        <w:t xml:space="preserve"> e a condividere l’accoglienza  di chi chiede una protezione internazionale</w:t>
      </w:r>
      <w:r w:rsidR="00660F7B" w:rsidRPr="00992B47">
        <w:rPr>
          <w:rFonts w:ascii="Times New Roman" w:hAnsi="Times New Roman" w:cs="Times New Roman"/>
          <w:sz w:val="28"/>
          <w:szCs w:val="28"/>
        </w:rPr>
        <w:t>.</w:t>
      </w:r>
      <w:r w:rsidR="00444E0E" w:rsidRPr="00992B47">
        <w:rPr>
          <w:rFonts w:ascii="Times New Roman" w:hAnsi="Times New Roman" w:cs="Times New Roman"/>
          <w:sz w:val="28"/>
          <w:szCs w:val="28"/>
        </w:rPr>
        <w:t xml:space="preserve"> Solo dentro un quadro europeo e internazionale di tutela del bene comune è possibile anche tutelare meglio gli interessi nazionali.</w:t>
      </w:r>
    </w:p>
    <w:p w:rsidR="00660F7B" w:rsidRPr="00992B47" w:rsidRDefault="00660F7B" w:rsidP="00D1290A">
      <w:pPr>
        <w:jc w:val="both"/>
        <w:rPr>
          <w:rFonts w:ascii="Times New Roman" w:hAnsi="Times New Roman" w:cs="Times New Roman"/>
          <w:sz w:val="28"/>
          <w:szCs w:val="28"/>
        </w:rPr>
      </w:pPr>
    </w:p>
    <w:p w:rsidR="00660F7B" w:rsidRPr="00066D9C" w:rsidRDefault="00660F7B" w:rsidP="00660F7B">
      <w:pPr>
        <w:pStyle w:val="Paragrafoelenco"/>
        <w:numPr>
          <w:ilvl w:val="0"/>
          <w:numId w:val="1"/>
        </w:numPr>
        <w:jc w:val="both"/>
        <w:rPr>
          <w:rFonts w:ascii="Times New Roman" w:hAnsi="Times New Roman" w:cs="Times New Roman"/>
          <w:b/>
          <w:sz w:val="28"/>
          <w:szCs w:val="28"/>
        </w:rPr>
      </w:pPr>
      <w:r w:rsidRPr="00066D9C">
        <w:rPr>
          <w:rFonts w:ascii="Times New Roman" w:hAnsi="Times New Roman" w:cs="Times New Roman"/>
          <w:b/>
          <w:sz w:val="28"/>
          <w:szCs w:val="28"/>
        </w:rPr>
        <w:t>I ‘meravigliosi’ mezzi di comunicazione</w:t>
      </w:r>
    </w:p>
    <w:p w:rsidR="00660F7B" w:rsidRDefault="00660F7B"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 xml:space="preserve">A rappresentare la realtà a creare cultura, assenso o dissenso, paura o accoglienza, oggi assumono un ruolo fondamentale i media. Giudicati dal Concilio Vaticano II </w:t>
      </w:r>
      <w:r w:rsidRPr="00992B47">
        <w:rPr>
          <w:rFonts w:ascii="Times New Roman" w:hAnsi="Times New Roman" w:cs="Times New Roman"/>
          <w:i/>
          <w:sz w:val="28"/>
          <w:szCs w:val="28"/>
        </w:rPr>
        <w:t xml:space="preserve">‘Inter mirifica’, </w:t>
      </w:r>
      <w:r w:rsidRPr="00992B47">
        <w:rPr>
          <w:rFonts w:ascii="Times New Roman" w:hAnsi="Times New Roman" w:cs="Times New Roman"/>
          <w:sz w:val="28"/>
          <w:szCs w:val="28"/>
        </w:rPr>
        <w:t xml:space="preserve">tra le cose meravigliose del nostro tempo, i media possono aiutare a rappresentare la realtà </w:t>
      </w:r>
      <w:r w:rsidR="00066D9C">
        <w:rPr>
          <w:rFonts w:ascii="Times New Roman" w:hAnsi="Times New Roman" w:cs="Times New Roman"/>
          <w:sz w:val="28"/>
          <w:szCs w:val="28"/>
        </w:rPr>
        <w:t>o a</w:t>
      </w:r>
      <w:r w:rsidR="008B4825" w:rsidRPr="00992B47">
        <w:rPr>
          <w:rFonts w:ascii="Times New Roman" w:hAnsi="Times New Roman" w:cs="Times New Roman"/>
          <w:sz w:val="28"/>
          <w:szCs w:val="28"/>
        </w:rPr>
        <w:t>d alimentare la percezione, il pregiudizio.  Il sondaggio  dell’VIII rapporto segnala come le reti televisive europee hanno rafforzato la comunicazione dei fatti del terrorismo e delle guerre e le reti regionali italiane hanno portato l’attenzione sui temi della criminalità e dell’impoverimento. Talvolta, però, la notizia, non segue la rea</w:t>
      </w:r>
      <w:r w:rsidR="00C1149B" w:rsidRPr="00992B47">
        <w:rPr>
          <w:rFonts w:ascii="Times New Roman" w:hAnsi="Times New Roman" w:cs="Times New Roman"/>
          <w:sz w:val="28"/>
          <w:szCs w:val="28"/>
        </w:rPr>
        <w:t>ltà (come nel caso della crimin</w:t>
      </w:r>
      <w:r w:rsidR="008B4825" w:rsidRPr="00992B47">
        <w:rPr>
          <w:rFonts w:ascii="Times New Roman" w:hAnsi="Times New Roman" w:cs="Times New Roman"/>
          <w:sz w:val="28"/>
          <w:szCs w:val="28"/>
        </w:rPr>
        <w:t>alità, i cui dati sono rimasti invariati in questi anni), ma crea una percezione diversa.</w:t>
      </w:r>
      <w:r w:rsidR="006D18E5" w:rsidRPr="00992B47">
        <w:rPr>
          <w:rFonts w:ascii="Times New Roman" w:hAnsi="Times New Roman" w:cs="Times New Roman"/>
          <w:sz w:val="28"/>
          <w:szCs w:val="28"/>
        </w:rPr>
        <w:t xml:space="preserve"> Al tempo stesso si crea</w:t>
      </w:r>
      <w:r w:rsidR="005017A2" w:rsidRPr="00992B47">
        <w:rPr>
          <w:rFonts w:ascii="Times New Roman" w:hAnsi="Times New Roman" w:cs="Times New Roman"/>
          <w:sz w:val="28"/>
          <w:szCs w:val="28"/>
        </w:rPr>
        <w:t>no</w:t>
      </w:r>
      <w:r w:rsidR="006D18E5" w:rsidRPr="00992B47">
        <w:rPr>
          <w:rFonts w:ascii="Times New Roman" w:hAnsi="Times New Roman" w:cs="Times New Roman"/>
          <w:sz w:val="28"/>
          <w:szCs w:val="28"/>
        </w:rPr>
        <w:t xml:space="preserve">  dei capri espiatori della criminalità, come gli immigrati</w:t>
      </w:r>
      <w:r w:rsidR="005017A2" w:rsidRPr="00992B47">
        <w:rPr>
          <w:rFonts w:ascii="Times New Roman" w:hAnsi="Times New Roman" w:cs="Times New Roman"/>
          <w:sz w:val="28"/>
          <w:szCs w:val="28"/>
        </w:rPr>
        <w:t xml:space="preserve"> o i rom</w:t>
      </w:r>
      <w:r w:rsidR="006D18E5" w:rsidRPr="00992B47">
        <w:rPr>
          <w:rFonts w:ascii="Times New Roman" w:hAnsi="Times New Roman" w:cs="Times New Roman"/>
          <w:sz w:val="28"/>
          <w:szCs w:val="28"/>
        </w:rPr>
        <w:t>, alimentando la paura in un italiano su 3 (33%). In realtà</w:t>
      </w:r>
      <w:r w:rsidR="00066D9C">
        <w:rPr>
          <w:rFonts w:ascii="Times New Roman" w:hAnsi="Times New Roman" w:cs="Times New Roman"/>
          <w:sz w:val="28"/>
          <w:szCs w:val="28"/>
        </w:rPr>
        <w:t>, i reati sono rimasti pressoché</w:t>
      </w:r>
      <w:r w:rsidR="006D18E5" w:rsidRPr="00992B47">
        <w:rPr>
          <w:rFonts w:ascii="Times New Roman" w:hAnsi="Times New Roman" w:cs="Times New Roman"/>
          <w:sz w:val="28"/>
          <w:szCs w:val="28"/>
        </w:rPr>
        <w:t xml:space="preserve"> invariati in Italia dal 2005 ad oggi, anche se gli immigrati sono  passati da 3milioni nel 2005 a 5 milioni nel 2014</w:t>
      </w:r>
      <w:r w:rsidR="005017A2" w:rsidRPr="00992B47">
        <w:rPr>
          <w:rFonts w:ascii="Times New Roman" w:hAnsi="Times New Roman" w:cs="Times New Roman"/>
          <w:sz w:val="28"/>
          <w:szCs w:val="28"/>
        </w:rPr>
        <w:t xml:space="preserve"> e la minoranza rom è rimasta sempre di poco più di 160.000 persone, di cui metà bambini</w:t>
      </w:r>
      <w:r w:rsidR="006D18E5" w:rsidRPr="00992B47">
        <w:rPr>
          <w:rFonts w:ascii="Times New Roman" w:hAnsi="Times New Roman" w:cs="Times New Roman"/>
          <w:sz w:val="28"/>
          <w:szCs w:val="28"/>
        </w:rPr>
        <w:t xml:space="preserve">. </w:t>
      </w:r>
      <w:r w:rsidR="00884605" w:rsidRPr="00992B47">
        <w:rPr>
          <w:rFonts w:ascii="Times New Roman" w:hAnsi="Times New Roman" w:cs="Times New Roman"/>
          <w:sz w:val="28"/>
          <w:szCs w:val="28"/>
        </w:rPr>
        <w:t xml:space="preserve"> </w:t>
      </w:r>
      <w:r w:rsidR="006D18E5" w:rsidRPr="00992B47">
        <w:rPr>
          <w:rFonts w:ascii="Times New Roman" w:hAnsi="Times New Roman" w:cs="Times New Roman"/>
          <w:sz w:val="28"/>
          <w:szCs w:val="28"/>
        </w:rPr>
        <w:t xml:space="preserve">Da </w:t>
      </w:r>
      <w:r w:rsidR="00992B47">
        <w:rPr>
          <w:rFonts w:ascii="Times New Roman" w:hAnsi="Times New Roman" w:cs="Times New Roman"/>
          <w:sz w:val="28"/>
          <w:szCs w:val="28"/>
        </w:rPr>
        <w:t>‘</w:t>
      </w:r>
      <w:r w:rsidR="006D18E5" w:rsidRPr="00992B47">
        <w:rPr>
          <w:rFonts w:ascii="Times New Roman" w:hAnsi="Times New Roman" w:cs="Times New Roman"/>
          <w:sz w:val="28"/>
          <w:szCs w:val="28"/>
        </w:rPr>
        <w:t>cose meravigliose</w:t>
      </w:r>
      <w:r w:rsidR="00992B47">
        <w:rPr>
          <w:rFonts w:ascii="Times New Roman" w:hAnsi="Times New Roman" w:cs="Times New Roman"/>
          <w:sz w:val="28"/>
          <w:szCs w:val="28"/>
        </w:rPr>
        <w:t>’</w:t>
      </w:r>
      <w:r w:rsidR="006D18E5" w:rsidRPr="00992B47">
        <w:rPr>
          <w:rFonts w:ascii="Times New Roman" w:hAnsi="Times New Roman" w:cs="Times New Roman"/>
          <w:sz w:val="28"/>
          <w:szCs w:val="28"/>
        </w:rPr>
        <w:t>, se manca un codice deontologico, i media posso</w:t>
      </w:r>
      <w:r w:rsidR="00992B47">
        <w:rPr>
          <w:rFonts w:ascii="Times New Roman" w:hAnsi="Times New Roman" w:cs="Times New Roman"/>
          <w:sz w:val="28"/>
          <w:szCs w:val="28"/>
        </w:rPr>
        <w:t>no diventare linguaggi distorcenti</w:t>
      </w:r>
      <w:r w:rsidR="006D18E5" w:rsidRPr="00992B47">
        <w:rPr>
          <w:rFonts w:ascii="Times New Roman" w:hAnsi="Times New Roman" w:cs="Times New Roman"/>
          <w:sz w:val="28"/>
          <w:szCs w:val="28"/>
        </w:rPr>
        <w:t xml:space="preserve"> nella costruzione della sicurezza sociale.</w:t>
      </w:r>
    </w:p>
    <w:p w:rsidR="00066D9C" w:rsidRDefault="00066D9C" w:rsidP="00992B47">
      <w:pPr>
        <w:ind w:firstLine="360"/>
        <w:jc w:val="both"/>
        <w:rPr>
          <w:rFonts w:ascii="Times New Roman" w:hAnsi="Times New Roman" w:cs="Times New Roman"/>
          <w:sz w:val="28"/>
          <w:szCs w:val="28"/>
        </w:rPr>
      </w:pPr>
    </w:p>
    <w:p w:rsidR="00595DA5" w:rsidRDefault="00595DA5" w:rsidP="00992B47">
      <w:pPr>
        <w:ind w:firstLine="360"/>
        <w:jc w:val="both"/>
        <w:rPr>
          <w:rFonts w:ascii="Times New Roman" w:hAnsi="Times New Roman" w:cs="Times New Roman"/>
          <w:sz w:val="28"/>
          <w:szCs w:val="28"/>
        </w:rPr>
      </w:pPr>
    </w:p>
    <w:p w:rsidR="00595DA5" w:rsidRPr="00992B47" w:rsidRDefault="00595DA5" w:rsidP="00992B47">
      <w:pPr>
        <w:ind w:firstLine="360"/>
        <w:jc w:val="both"/>
        <w:rPr>
          <w:rFonts w:ascii="Times New Roman" w:hAnsi="Times New Roman" w:cs="Times New Roman"/>
          <w:sz w:val="28"/>
          <w:szCs w:val="28"/>
        </w:rPr>
      </w:pPr>
    </w:p>
    <w:p w:rsidR="006D18E5" w:rsidRPr="00992B47" w:rsidRDefault="006D18E5" w:rsidP="006D18E5">
      <w:pPr>
        <w:pStyle w:val="Paragrafoelenco"/>
        <w:numPr>
          <w:ilvl w:val="0"/>
          <w:numId w:val="1"/>
        </w:numPr>
        <w:jc w:val="both"/>
        <w:rPr>
          <w:rFonts w:ascii="Times New Roman" w:hAnsi="Times New Roman" w:cs="Times New Roman"/>
          <w:b/>
          <w:sz w:val="28"/>
          <w:szCs w:val="28"/>
        </w:rPr>
      </w:pPr>
      <w:r w:rsidRPr="00992B47">
        <w:rPr>
          <w:rFonts w:ascii="Times New Roman" w:hAnsi="Times New Roman" w:cs="Times New Roman"/>
          <w:b/>
          <w:sz w:val="28"/>
          <w:szCs w:val="28"/>
        </w:rPr>
        <w:lastRenderedPageBreak/>
        <w:t>Costruire un nuovo umanesimo</w:t>
      </w:r>
    </w:p>
    <w:p w:rsidR="006D18E5" w:rsidRDefault="006D18E5" w:rsidP="00992B47">
      <w:pPr>
        <w:ind w:firstLine="360"/>
        <w:jc w:val="both"/>
        <w:rPr>
          <w:rFonts w:ascii="Times New Roman" w:hAnsi="Times New Roman" w:cs="Times New Roman"/>
          <w:sz w:val="28"/>
          <w:szCs w:val="28"/>
        </w:rPr>
      </w:pPr>
      <w:r w:rsidRPr="00992B47">
        <w:rPr>
          <w:rFonts w:ascii="Times New Roman" w:hAnsi="Times New Roman" w:cs="Times New Roman"/>
          <w:sz w:val="28"/>
          <w:szCs w:val="28"/>
        </w:rPr>
        <w:t xml:space="preserve">Di fronte alla paura dell’altro, alla crescita di insicurezza sociale per la mancanza </w:t>
      </w:r>
      <w:bookmarkStart w:id="0" w:name="_GoBack"/>
      <w:bookmarkEnd w:id="0"/>
      <w:r w:rsidRPr="00992B47">
        <w:rPr>
          <w:rFonts w:ascii="Times New Roman" w:hAnsi="Times New Roman" w:cs="Times New Roman"/>
          <w:sz w:val="28"/>
          <w:szCs w:val="28"/>
        </w:rPr>
        <w:t>del lavoro e la crisi economica, la prospettiva è lavorare insieme per un nuovo umanesimo. Un umanesimo dove la tutela della dignità di ogni persona informa l</w:t>
      </w:r>
      <w:r w:rsidR="002B7AB6" w:rsidRPr="00992B47">
        <w:rPr>
          <w:rFonts w:ascii="Times New Roman" w:hAnsi="Times New Roman" w:cs="Times New Roman"/>
          <w:sz w:val="28"/>
          <w:szCs w:val="28"/>
        </w:rPr>
        <w:t>a cultura, la politica, l’economia, l’inform</w:t>
      </w:r>
      <w:r w:rsidR="00992B47">
        <w:rPr>
          <w:rFonts w:ascii="Times New Roman" w:hAnsi="Times New Roman" w:cs="Times New Roman"/>
          <w:sz w:val="28"/>
          <w:szCs w:val="28"/>
        </w:rPr>
        <w:t>azione. Un umanesi</w:t>
      </w:r>
      <w:r w:rsidR="00066D9C">
        <w:rPr>
          <w:rFonts w:ascii="Times New Roman" w:hAnsi="Times New Roman" w:cs="Times New Roman"/>
          <w:sz w:val="28"/>
          <w:szCs w:val="28"/>
        </w:rPr>
        <w:t xml:space="preserve">mo dove </w:t>
      </w:r>
      <w:proofErr w:type="spellStart"/>
      <w:r w:rsidR="00066D9C">
        <w:rPr>
          <w:rFonts w:ascii="Times New Roman" w:hAnsi="Times New Roman" w:cs="Times New Roman"/>
          <w:sz w:val="28"/>
          <w:szCs w:val="28"/>
        </w:rPr>
        <w:t>trov</w:t>
      </w:r>
      <w:proofErr w:type="spellEnd"/>
      <w:r w:rsidR="00066D9C">
        <w:rPr>
          <w:rFonts w:ascii="Times New Roman" w:hAnsi="Times New Roman" w:cs="Times New Roman"/>
          <w:sz w:val="28"/>
          <w:szCs w:val="28"/>
        </w:rPr>
        <w:tab/>
        <w:t xml:space="preserve">i </w:t>
      </w:r>
      <w:r w:rsidR="002B7AB6" w:rsidRPr="00992B47">
        <w:rPr>
          <w:rFonts w:ascii="Times New Roman" w:hAnsi="Times New Roman" w:cs="Times New Roman"/>
          <w:sz w:val="28"/>
          <w:szCs w:val="28"/>
        </w:rPr>
        <w:t>posto ‘l’uomo planetario’ (E. Balducci), la diversità</w:t>
      </w:r>
      <w:r w:rsidR="00444E0E" w:rsidRPr="00992B47">
        <w:rPr>
          <w:rFonts w:ascii="Times New Roman" w:hAnsi="Times New Roman" w:cs="Times New Roman"/>
          <w:sz w:val="28"/>
          <w:szCs w:val="28"/>
        </w:rPr>
        <w:t>, il meticciato</w:t>
      </w:r>
      <w:r w:rsidR="002B7AB6" w:rsidRPr="00992B47">
        <w:rPr>
          <w:rFonts w:ascii="Times New Roman" w:hAnsi="Times New Roman" w:cs="Times New Roman"/>
          <w:sz w:val="28"/>
          <w:szCs w:val="28"/>
        </w:rPr>
        <w:t>. Un umanesimo dove le relazioni, gli incontri, i legami</w:t>
      </w:r>
      <w:r w:rsidR="005017A2" w:rsidRPr="00992B47">
        <w:rPr>
          <w:rFonts w:ascii="Times New Roman" w:hAnsi="Times New Roman" w:cs="Times New Roman"/>
          <w:sz w:val="28"/>
          <w:szCs w:val="28"/>
        </w:rPr>
        <w:t>, la partecipazione diffusa e la cittadinanza estesa (come vorrebbero oltre 7 italiani su 10 secondo il sondaggio)</w:t>
      </w:r>
      <w:r w:rsidR="00884605" w:rsidRPr="00992B47">
        <w:rPr>
          <w:rFonts w:ascii="Times New Roman" w:hAnsi="Times New Roman" w:cs="Times New Roman"/>
          <w:sz w:val="28"/>
          <w:szCs w:val="28"/>
        </w:rPr>
        <w:t xml:space="preserve"> costruisca</w:t>
      </w:r>
      <w:r w:rsidR="002B7AB6" w:rsidRPr="00992B47">
        <w:rPr>
          <w:rFonts w:ascii="Times New Roman" w:hAnsi="Times New Roman" w:cs="Times New Roman"/>
          <w:sz w:val="28"/>
          <w:szCs w:val="28"/>
        </w:rPr>
        <w:t>no la città. Un umanesimo dove ogni persona si senta a casa dappertutto e soprattutto i più deboli vengano tutelati. Un umanesimo della solidarietà e della cooperazione, come  esperienze per rinnovare l’economia. Un umanesimo che rispetti la libertà religiosa di ognuno e costruisca dialogo ecumenico e interreligioso. Un umanesimo dove l’</w:t>
      </w:r>
      <w:r w:rsidR="00884605" w:rsidRPr="00992B47">
        <w:rPr>
          <w:rFonts w:ascii="Times New Roman" w:hAnsi="Times New Roman" w:cs="Times New Roman"/>
          <w:sz w:val="28"/>
          <w:szCs w:val="28"/>
        </w:rPr>
        <w:t>informazione diventi</w:t>
      </w:r>
      <w:r w:rsidR="002B7AB6" w:rsidRPr="00992B47">
        <w:rPr>
          <w:rFonts w:ascii="Times New Roman" w:hAnsi="Times New Roman" w:cs="Times New Roman"/>
          <w:sz w:val="28"/>
          <w:szCs w:val="28"/>
        </w:rPr>
        <w:t xml:space="preserve"> uno strumento meraviglioso di comunicazione e non un nuovo potere da cui difendersi. A Firenze</w:t>
      </w:r>
      <w:r w:rsidR="00B86371">
        <w:rPr>
          <w:rFonts w:ascii="Times New Roman" w:hAnsi="Times New Roman" w:cs="Times New Roman"/>
          <w:sz w:val="28"/>
          <w:szCs w:val="28"/>
        </w:rPr>
        <w:t xml:space="preserve"> (9-13 novembre 2015)</w:t>
      </w:r>
      <w:r w:rsidR="002B7AB6" w:rsidRPr="00992B47">
        <w:rPr>
          <w:rFonts w:ascii="Times New Roman" w:hAnsi="Times New Roman" w:cs="Times New Roman"/>
          <w:sz w:val="28"/>
          <w:szCs w:val="28"/>
        </w:rPr>
        <w:t xml:space="preserve">, le Chiese in Italia </w:t>
      </w:r>
      <w:r w:rsidR="00884605" w:rsidRPr="00992B47">
        <w:rPr>
          <w:rFonts w:ascii="Times New Roman" w:hAnsi="Times New Roman" w:cs="Times New Roman"/>
          <w:sz w:val="28"/>
          <w:szCs w:val="28"/>
        </w:rPr>
        <w:t xml:space="preserve">, nel segno della fraternità, </w:t>
      </w:r>
      <w:r w:rsidR="002B7AB6" w:rsidRPr="00992B47">
        <w:rPr>
          <w:rFonts w:ascii="Times New Roman" w:hAnsi="Times New Roman" w:cs="Times New Roman"/>
          <w:sz w:val="28"/>
          <w:szCs w:val="28"/>
        </w:rPr>
        <w:t xml:space="preserve">cercheranno </w:t>
      </w:r>
      <w:r w:rsidR="00884605" w:rsidRPr="00992B47">
        <w:rPr>
          <w:rFonts w:ascii="Times New Roman" w:hAnsi="Times New Roman" w:cs="Times New Roman"/>
          <w:sz w:val="28"/>
          <w:szCs w:val="28"/>
        </w:rPr>
        <w:t xml:space="preserve">di condividere idee ed esperienze e </w:t>
      </w:r>
      <w:r w:rsidR="002B7AB6" w:rsidRPr="00992B47">
        <w:rPr>
          <w:rFonts w:ascii="Times New Roman" w:hAnsi="Times New Roman" w:cs="Times New Roman"/>
          <w:sz w:val="28"/>
          <w:szCs w:val="28"/>
        </w:rPr>
        <w:t>di fare alcuni passi insieme</w:t>
      </w:r>
      <w:r w:rsidR="00884605" w:rsidRPr="00992B47">
        <w:rPr>
          <w:rFonts w:ascii="Times New Roman" w:hAnsi="Times New Roman" w:cs="Times New Roman"/>
          <w:sz w:val="28"/>
          <w:szCs w:val="28"/>
        </w:rPr>
        <w:t xml:space="preserve"> </w:t>
      </w:r>
      <w:r w:rsidR="002B7AB6" w:rsidRPr="00992B47">
        <w:rPr>
          <w:rFonts w:ascii="Times New Roman" w:hAnsi="Times New Roman" w:cs="Times New Roman"/>
          <w:sz w:val="28"/>
          <w:szCs w:val="28"/>
        </w:rPr>
        <w:t>nella cos</w:t>
      </w:r>
      <w:r w:rsidR="00884605" w:rsidRPr="00992B47">
        <w:rPr>
          <w:rFonts w:ascii="Times New Roman" w:hAnsi="Times New Roman" w:cs="Times New Roman"/>
          <w:sz w:val="28"/>
          <w:szCs w:val="28"/>
        </w:rPr>
        <w:t>truzione di un nuovo umanesimo</w:t>
      </w:r>
      <w:r w:rsidR="00CD3414" w:rsidRPr="00992B47">
        <w:rPr>
          <w:rFonts w:ascii="Times New Roman" w:hAnsi="Times New Roman" w:cs="Times New Roman"/>
          <w:sz w:val="28"/>
          <w:szCs w:val="28"/>
        </w:rPr>
        <w:t>, nella consapevolezza a</w:t>
      </w:r>
      <w:r w:rsidR="00B86371">
        <w:rPr>
          <w:rFonts w:ascii="Times New Roman" w:hAnsi="Times New Roman" w:cs="Times New Roman"/>
          <w:sz w:val="28"/>
          <w:szCs w:val="28"/>
        </w:rPr>
        <w:t xml:space="preserve">nche che – come si legge nella </w:t>
      </w:r>
      <w:r w:rsidR="00B86371" w:rsidRPr="00B86371">
        <w:rPr>
          <w:rFonts w:ascii="Times New Roman" w:hAnsi="Times New Roman" w:cs="Times New Roman"/>
          <w:i/>
          <w:sz w:val="28"/>
          <w:szCs w:val="28"/>
        </w:rPr>
        <w:t>T</w:t>
      </w:r>
      <w:r w:rsidR="00CD3414" w:rsidRPr="00B86371">
        <w:rPr>
          <w:rFonts w:ascii="Times New Roman" w:hAnsi="Times New Roman" w:cs="Times New Roman"/>
          <w:i/>
          <w:sz w:val="28"/>
          <w:szCs w:val="28"/>
        </w:rPr>
        <w:t>raccia</w:t>
      </w:r>
      <w:r w:rsidR="00CD3414" w:rsidRPr="00992B47">
        <w:rPr>
          <w:rFonts w:ascii="Times New Roman" w:hAnsi="Times New Roman" w:cs="Times New Roman"/>
          <w:sz w:val="28"/>
          <w:szCs w:val="28"/>
        </w:rPr>
        <w:t xml:space="preserve"> in preparazione al Convegno - “Le frontiere si possono difendere, cercando di costruire muri. Ma possono essere anche soglie, luoghi d’incontro e dialogo, senza i quali rischiano di trasformarsi in periferie da cui si fugge: abbandonate e dimenticate. Il movimento non è quello della chiusura difensiva, ma dell’uscita. Senza paura di perdere la propria identità, anzi facendone dono ad altri”</w:t>
      </w:r>
      <w:r w:rsidR="00CD3414" w:rsidRPr="00992B47">
        <w:rPr>
          <w:rStyle w:val="Rimandonotaapidipagina"/>
          <w:rFonts w:ascii="Times New Roman" w:hAnsi="Times New Roman" w:cs="Times New Roman"/>
          <w:sz w:val="28"/>
          <w:szCs w:val="28"/>
        </w:rPr>
        <w:footnoteReference w:id="2"/>
      </w:r>
      <w:r w:rsidR="00CD3414" w:rsidRPr="00992B47">
        <w:rPr>
          <w:rFonts w:ascii="Times New Roman" w:hAnsi="Times New Roman" w:cs="Times New Roman"/>
          <w:sz w:val="28"/>
          <w:szCs w:val="28"/>
        </w:rPr>
        <w:t>.</w:t>
      </w:r>
    </w:p>
    <w:p w:rsidR="00066D9C" w:rsidRDefault="00066D9C" w:rsidP="00992B47">
      <w:pPr>
        <w:ind w:firstLine="360"/>
        <w:jc w:val="both"/>
        <w:rPr>
          <w:rFonts w:ascii="Times New Roman" w:hAnsi="Times New Roman" w:cs="Times New Roman"/>
          <w:sz w:val="28"/>
          <w:szCs w:val="28"/>
        </w:rPr>
      </w:pPr>
    </w:p>
    <w:p w:rsidR="00066D9C" w:rsidRPr="00066D9C" w:rsidRDefault="00066D9C" w:rsidP="00066D9C">
      <w:pPr>
        <w:ind w:firstLine="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66D9C" w:rsidRPr="00066D9C" w:rsidRDefault="00066D9C" w:rsidP="00066D9C">
      <w:pPr>
        <w:ind w:left="4956" w:firstLine="708"/>
        <w:jc w:val="both"/>
        <w:rPr>
          <w:rFonts w:ascii="Times New Roman" w:hAnsi="Times New Roman" w:cs="Times New Roman"/>
          <w:b/>
          <w:i/>
          <w:sz w:val="28"/>
          <w:szCs w:val="28"/>
        </w:rPr>
      </w:pPr>
      <w:r w:rsidRPr="00066D9C">
        <w:rPr>
          <w:rFonts w:ascii="Times New Roman" w:hAnsi="Times New Roman" w:cs="Times New Roman"/>
          <w:sz w:val="28"/>
          <w:szCs w:val="28"/>
        </w:rPr>
        <w:t xml:space="preserve">  </w:t>
      </w:r>
      <w:r w:rsidRPr="00066D9C">
        <w:rPr>
          <w:rFonts w:ascii="Times New Roman" w:hAnsi="Times New Roman" w:cs="Times New Roman"/>
          <w:sz w:val="28"/>
          <w:szCs w:val="28"/>
        </w:rPr>
        <w:sym w:font="Wingdings" w:char="F058"/>
      </w:r>
      <w:r w:rsidRPr="00066D9C">
        <w:rPr>
          <w:rFonts w:ascii="Times New Roman" w:hAnsi="Times New Roman" w:cs="Times New Roman"/>
          <w:sz w:val="28"/>
          <w:szCs w:val="28"/>
        </w:rPr>
        <w:t xml:space="preserve"> </w:t>
      </w:r>
      <w:r w:rsidRPr="00066D9C">
        <w:rPr>
          <w:rFonts w:ascii="Times New Roman" w:hAnsi="Times New Roman" w:cs="Times New Roman"/>
          <w:b/>
          <w:i/>
          <w:sz w:val="28"/>
          <w:szCs w:val="28"/>
        </w:rPr>
        <w:t>Nunzio Galantino</w:t>
      </w:r>
    </w:p>
    <w:p w:rsidR="00066D9C" w:rsidRPr="00066D9C" w:rsidRDefault="00066D9C" w:rsidP="00066D9C">
      <w:pPr>
        <w:ind w:left="4956" w:firstLine="708"/>
        <w:jc w:val="both"/>
        <w:rPr>
          <w:rFonts w:ascii="Times New Roman" w:hAnsi="Times New Roman" w:cs="Times New Roman"/>
          <w:i/>
          <w:sz w:val="28"/>
          <w:szCs w:val="28"/>
        </w:rPr>
      </w:pPr>
      <w:r w:rsidRPr="00066D9C">
        <w:rPr>
          <w:rFonts w:ascii="Times New Roman" w:hAnsi="Times New Roman" w:cs="Times New Roman"/>
          <w:sz w:val="28"/>
          <w:szCs w:val="28"/>
        </w:rPr>
        <w:t>Vescovo di Cassano all’Jonio</w:t>
      </w:r>
    </w:p>
    <w:p w:rsidR="00066D9C" w:rsidRPr="00066D9C" w:rsidRDefault="00066D9C" w:rsidP="00066D9C">
      <w:pPr>
        <w:ind w:left="4956" w:firstLine="708"/>
        <w:jc w:val="both"/>
        <w:rPr>
          <w:rFonts w:ascii="Times New Roman" w:hAnsi="Times New Roman" w:cs="Times New Roman"/>
          <w:i/>
          <w:sz w:val="28"/>
          <w:szCs w:val="28"/>
        </w:rPr>
      </w:pPr>
      <w:r w:rsidRPr="00066D9C">
        <w:rPr>
          <w:rFonts w:ascii="Times New Roman" w:hAnsi="Times New Roman" w:cs="Times New Roman"/>
          <w:sz w:val="28"/>
          <w:szCs w:val="28"/>
        </w:rPr>
        <w:t>Segretario generale della CEI</w:t>
      </w:r>
    </w:p>
    <w:p w:rsidR="00066D9C" w:rsidRDefault="00066D9C" w:rsidP="00992B47">
      <w:pPr>
        <w:ind w:firstLine="360"/>
        <w:jc w:val="both"/>
        <w:rPr>
          <w:rFonts w:ascii="Times New Roman" w:hAnsi="Times New Roman" w:cs="Times New Roman"/>
          <w:sz w:val="28"/>
          <w:szCs w:val="28"/>
        </w:rPr>
      </w:pPr>
    </w:p>
    <w:p w:rsidR="00066D9C" w:rsidRDefault="00066D9C" w:rsidP="00992B47">
      <w:pPr>
        <w:ind w:firstLine="360"/>
        <w:jc w:val="both"/>
        <w:rPr>
          <w:rFonts w:ascii="Times New Roman" w:hAnsi="Times New Roman" w:cs="Times New Roman"/>
          <w:sz w:val="28"/>
          <w:szCs w:val="28"/>
        </w:rPr>
      </w:pPr>
    </w:p>
    <w:p w:rsidR="00066D9C" w:rsidRPr="00992B47" w:rsidRDefault="00066D9C" w:rsidP="00992B47">
      <w:pPr>
        <w:ind w:firstLine="360"/>
        <w:jc w:val="both"/>
        <w:rPr>
          <w:rFonts w:ascii="Times New Roman" w:hAnsi="Times New Roman" w:cs="Times New Roman"/>
          <w:sz w:val="28"/>
          <w:szCs w:val="28"/>
        </w:rPr>
      </w:pPr>
    </w:p>
    <w:sectPr w:rsidR="00066D9C" w:rsidRPr="00992B4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3A" w:rsidRDefault="00BA603A" w:rsidP="00CD3414">
      <w:pPr>
        <w:spacing w:after="0" w:line="240" w:lineRule="auto"/>
      </w:pPr>
      <w:r>
        <w:separator/>
      </w:r>
    </w:p>
  </w:endnote>
  <w:endnote w:type="continuationSeparator" w:id="0">
    <w:p w:rsidR="00BA603A" w:rsidRDefault="00BA603A" w:rsidP="00CD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3A" w:rsidRDefault="00BA603A" w:rsidP="00CD3414">
      <w:pPr>
        <w:spacing w:after="0" w:line="240" w:lineRule="auto"/>
      </w:pPr>
      <w:r>
        <w:separator/>
      </w:r>
    </w:p>
  </w:footnote>
  <w:footnote w:type="continuationSeparator" w:id="0">
    <w:p w:rsidR="00BA603A" w:rsidRDefault="00BA603A" w:rsidP="00CD3414">
      <w:pPr>
        <w:spacing w:after="0" w:line="240" w:lineRule="auto"/>
      </w:pPr>
      <w:r>
        <w:continuationSeparator/>
      </w:r>
    </w:p>
  </w:footnote>
  <w:footnote w:id="1">
    <w:p w:rsidR="00D90417" w:rsidRDefault="00D90417">
      <w:pPr>
        <w:pStyle w:val="Testonotaapidipagina"/>
      </w:pPr>
      <w:r>
        <w:rPr>
          <w:rStyle w:val="Rimandonotaapidipagina"/>
        </w:rPr>
        <w:footnoteRef/>
      </w:r>
      <w:r>
        <w:t xml:space="preserve"> E.MORIN-M. CERUTI, </w:t>
      </w:r>
      <w:r w:rsidRPr="00D90417">
        <w:rPr>
          <w:i/>
        </w:rPr>
        <w:t>La nostra Europa</w:t>
      </w:r>
      <w:r>
        <w:t>, Milano, Raffaello Cortina editore, 2013.</w:t>
      </w:r>
    </w:p>
  </w:footnote>
  <w:footnote w:id="2">
    <w:p w:rsidR="00CD3414" w:rsidRDefault="00CD3414">
      <w:pPr>
        <w:pStyle w:val="Testonotaapidipagina"/>
      </w:pPr>
      <w:r>
        <w:rPr>
          <w:rStyle w:val="Rimandonotaapidipagina"/>
        </w:rPr>
        <w:footnoteRef/>
      </w:r>
      <w:r>
        <w:t xml:space="preserve"> CEI</w:t>
      </w:r>
      <w:r w:rsidRPr="00D90417">
        <w:rPr>
          <w:i/>
        </w:rPr>
        <w:t xml:space="preserve">, In Gesù Cristo il nuovo umanesimo. </w:t>
      </w:r>
      <w:r w:rsidR="00D90417" w:rsidRPr="00D90417">
        <w:rPr>
          <w:i/>
        </w:rPr>
        <w:t>Una traccia per il cammino verso il Convegno ecclesiale nazionale</w:t>
      </w:r>
      <w:r w:rsidR="00D90417">
        <w:t xml:space="preserve"> (Firenze, 9-13 novembre 2015), Milano, Ancora, 2015, p.45.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9C" w:rsidRDefault="00066D9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6706E"/>
    <w:multiLevelType w:val="hybridMultilevel"/>
    <w:tmpl w:val="B1DE05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F1"/>
    <w:rsid w:val="00066D9C"/>
    <w:rsid w:val="000F10FA"/>
    <w:rsid w:val="001415E7"/>
    <w:rsid w:val="002B7AB6"/>
    <w:rsid w:val="003905BE"/>
    <w:rsid w:val="003D3742"/>
    <w:rsid w:val="00436229"/>
    <w:rsid w:val="00444E0E"/>
    <w:rsid w:val="005017A2"/>
    <w:rsid w:val="005327F1"/>
    <w:rsid w:val="0059075A"/>
    <w:rsid w:val="00595DA5"/>
    <w:rsid w:val="006368C5"/>
    <w:rsid w:val="00660F7B"/>
    <w:rsid w:val="006D18E5"/>
    <w:rsid w:val="00884605"/>
    <w:rsid w:val="008B4825"/>
    <w:rsid w:val="00992B47"/>
    <w:rsid w:val="009E0A24"/>
    <w:rsid w:val="009E53B3"/>
    <w:rsid w:val="00B86371"/>
    <w:rsid w:val="00B962AB"/>
    <w:rsid w:val="00BA603A"/>
    <w:rsid w:val="00BD2F81"/>
    <w:rsid w:val="00C1149B"/>
    <w:rsid w:val="00C6162E"/>
    <w:rsid w:val="00CD3414"/>
    <w:rsid w:val="00D1290A"/>
    <w:rsid w:val="00D90417"/>
    <w:rsid w:val="00E6370A"/>
    <w:rsid w:val="00E861D3"/>
    <w:rsid w:val="00EC1E7C"/>
    <w:rsid w:val="00F75B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10FA"/>
    <w:pPr>
      <w:ind w:left="720"/>
      <w:contextualSpacing/>
    </w:pPr>
  </w:style>
  <w:style w:type="paragraph" w:styleId="Testonotaapidipagina">
    <w:name w:val="footnote text"/>
    <w:basedOn w:val="Normale"/>
    <w:link w:val="TestonotaapidipaginaCarattere"/>
    <w:uiPriority w:val="99"/>
    <w:semiHidden/>
    <w:unhideWhenUsed/>
    <w:rsid w:val="00CD341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3414"/>
    <w:rPr>
      <w:sz w:val="20"/>
      <w:szCs w:val="20"/>
    </w:rPr>
  </w:style>
  <w:style w:type="character" w:styleId="Rimandonotaapidipagina">
    <w:name w:val="footnote reference"/>
    <w:basedOn w:val="Carpredefinitoparagrafo"/>
    <w:uiPriority w:val="99"/>
    <w:semiHidden/>
    <w:unhideWhenUsed/>
    <w:rsid w:val="00CD3414"/>
    <w:rPr>
      <w:vertAlign w:val="superscript"/>
    </w:rPr>
  </w:style>
  <w:style w:type="paragraph" w:styleId="Intestazione">
    <w:name w:val="header"/>
    <w:basedOn w:val="Normale"/>
    <w:link w:val="IntestazioneCarattere"/>
    <w:uiPriority w:val="99"/>
    <w:unhideWhenUsed/>
    <w:rsid w:val="00066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D9C"/>
  </w:style>
  <w:style w:type="paragraph" w:styleId="Pidipagina">
    <w:name w:val="footer"/>
    <w:basedOn w:val="Normale"/>
    <w:link w:val="PidipaginaCarattere"/>
    <w:uiPriority w:val="99"/>
    <w:unhideWhenUsed/>
    <w:rsid w:val="00066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10FA"/>
    <w:pPr>
      <w:ind w:left="720"/>
      <w:contextualSpacing/>
    </w:pPr>
  </w:style>
  <w:style w:type="paragraph" w:styleId="Testonotaapidipagina">
    <w:name w:val="footnote text"/>
    <w:basedOn w:val="Normale"/>
    <w:link w:val="TestonotaapidipaginaCarattere"/>
    <w:uiPriority w:val="99"/>
    <w:semiHidden/>
    <w:unhideWhenUsed/>
    <w:rsid w:val="00CD341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D3414"/>
    <w:rPr>
      <w:sz w:val="20"/>
      <w:szCs w:val="20"/>
    </w:rPr>
  </w:style>
  <w:style w:type="character" w:styleId="Rimandonotaapidipagina">
    <w:name w:val="footnote reference"/>
    <w:basedOn w:val="Carpredefinitoparagrafo"/>
    <w:uiPriority w:val="99"/>
    <w:semiHidden/>
    <w:unhideWhenUsed/>
    <w:rsid w:val="00CD3414"/>
    <w:rPr>
      <w:vertAlign w:val="superscript"/>
    </w:rPr>
  </w:style>
  <w:style w:type="paragraph" w:styleId="Intestazione">
    <w:name w:val="header"/>
    <w:basedOn w:val="Normale"/>
    <w:link w:val="IntestazioneCarattere"/>
    <w:uiPriority w:val="99"/>
    <w:unhideWhenUsed/>
    <w:rsid w:val="00066D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D9C"/>
  </w:style>
  <w:style w:type="paragraph" w:styleId="Pidipagina">
    <w:name w:val="footer"/>
    <w:basedOn w:val="Normale"/>
    <w:link w:val="PidipaginaCarattere"/>
    <w:uiPriority w:val="99"/>
    <w:unhideWhenUsed/>
    <w:rsid w:val="00066D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1370</Words>
  <Characters>7811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2015-02-24T12:40:00Z</dcterms:created>
  <dcterms:modified xsi:type="dcterms:W3CDTF">2015-02-24T14:07:00Z</dcterms:modified>
</cp:coreProperties>
</file>