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DD7" w:rsidRPr="00E72DD7" w:rsidRDefault="00E72DD7" w:rsidP="00E72DD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</w:pPr>
      <w:r w:rsidRPr="00E72DD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>Conferenza Episcopale Italiana</w:t>
      </w:r>
    </w:p>
    <w:p w:rsidR="00E72DD7" w:rsidRPr="00E72DD7" w:rsidRDefault="00E72DD7" w:rsidP="00E72DD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</w:pPr>
      <w:r w:rsidRPr="00E72DD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>CONSIGLIO PERMANENTE</w:t>
      </w:r>
    </w:p>
    <w:p w:rsidR="00E72DD7" w:rsidRPr="00E72DD7" w:rsidRDefault="00E72DD7" w:rsidP="00E72DD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</w:pPr>
      <w:r w:rsidRPr="00E72DD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>Roma,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>3</w:t>
      </w:r>
      <w:r w:rsidRPr="00E72DD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 xml:space="preserve"> - 2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>5</w:t>
      </w:r>
      <w:r w:rsidRPr="00E72DD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 xml:space="preserve">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>gennaio</w:t>
      </w:r>
      <w:r w:rsidRPr="00E72DD7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 xml:space="preserve"> 201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it-IT"/>
        </w:rPr>
        <w:t>7</w:t>
      </w:r>
    </w:p>
    <w:p w:rsidR="00E72DD7" w:rsidRPr="00E72DD7" w:rsidRDefault="00E72DD7" w:rsidP="00E72DD7">
      <w:pPr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240" w:lineRule="auto"/>
        <w:jc w:val="both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tabs>
          <w:tab w:val="left" w:pos="2580"/>
        </w:tabs>
        <w:spacing w:after="0" w:line="240" w:lineRule="auto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  <w:r w:rsidRPr="00E72DD7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  <w:tab/>
      </w:r>
    </w:p>
    <w:p w:rsidR="00E72DD7" w:rsidRPr="00E72DD7" w:rsidRDefault="00E72DD7" w:rsidP="00E72DD7">
      <w:pPr>
        <w:widowControl w:val="0"/>
        <w:spacing w:after="0" w:line="360" w:lineRule="auto"/>
        <w:ind w:left="425" w:hanging="425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30"/>
          <w:szCs w:val="30"/>
          <w:u w:color="000000"/>
          <w:lang w:eastAsia="it-IT"/>
        </w:rPr>
      </w:pPr>
      <w:r w:rsidRPr="00E72DD7">
        <w:rPr>
          <w:rFonts w:ascii="Times New Roman" w:eastAsia="Arial Unicode MS" w:hAnsi="Times New Roman" w:cs="Times New Roman"/>
          <w:b/>
          <w:color w:val="000000"/>
          <w:sz w:val="30"/>
          <w:szCs w:val="30"/>
          <w:u w:color="000000"/>
          <w:lang w:eastAsia="it-IT"/>
        </w:rPr>
        <w:t>PROLUSIONE</w:t>
      </w:r>
    </w:p>
    <w:p w:rsidR="00E72DD7" w:rsidRPr="00E72DD7" w:rsidRDefault="00E72DD7" w:rsidP="00E72DD7">
      <w:pPr>
        <w:widowControl w:val="0"/>
        <w:spacing w:after="0" w:line="360" w:lineRule="auto"/>
        <w:ind w:left="425" w:hanging="425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30"/>
          <w:szCs w:val="30"/>
          <w:u w:color="000000"/>
          <w:lang w:eastAsia="it-IT"/>
        </w:rPr>
      </w:pPr>
      <w:r w:rsidRPr="00E72DD7">
        <w:rPr>
          <w:rFonts w:ascii="Times New Roman" w:eastAsia="Arial Unicode MS" w:hAnsi="Times New Roman" w:cs="Times New Roman"/>
          <w:b/>
          <w:color w:val="000000"/>
          <w:sz w:val="30"/>
          <w:szCs w:val="30"/>
          <w:u w:color="000000"/>
          <w:lang w:eastAsia="it-IT"/>
        </w:rPr>
        <w:t>DEL CARDINALE PRESIDENTE</w:t>
      </w:r>
    </w:p>
    <w:p w:rsidR="00E72DD7" w:rsidRPr="00E72DD7" w:rsidRDefault="00E72DD7" w:rsidP="00E72DD7">
      <w:pPr>
        <w:widowControl w:val="0"/>
        <w:spacing w:after="0" w:line="360" w:lineRule="auto"/>
        <w:ind w:left="425" w:hanging="425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Pr="00E72DD7" w:rsidRDefault="00E72DD7" w:rsidP="00E72DD7">
      <w:pPr>
        <w:spacing w:after="0" w:line="360" w:lineRule="auto"/>
        <w:jc w:val="center"/>
        <w:outlineLvl w:val="0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E72DD7" w:rsidRDefault="00E72DD7" w:rsidP="00E72D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eastAsia="it-IT"/>
        </w:rPr>
      </w:pPr>
    </w:p>
    <w:p w:rsidR="009203A7" w:rsidRPr="00E72DD7" w:rsidRDefault="009203A7" w:rsidP="00E72D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A7DA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Cari </w:t>
      </w:r>
      <w:r w:rsidR="00F73E7A" w:rsidRPr="000A7DA0">
        <w:rPr>
          <w:rFonts w:ascii="Times New Roman" w:hAnsi="Times New Roman" w:cs="Times New Roman"/>
          <w:i/>
          <w:sz w:val="24"/>
          <w:szCs w:val="24"/>
        </w:rPr>
        <w:t>Con</w:t>
      </w:r>
      <w:r w:rsidRPr="000A7DA0">
        <w:rPr>
          <w:rFonts w:ascii="Times New Roman" w:hAnsi="Times New Roman" w:cs="Times New Roman"/>
          <w:i/>
          <w:sz w:val="24"/>
          <w:szCs w:val="24"/>
        </w:rPr>
        <w:t>fratelli</w:t>
      </w:r>
      <w:r w:rsidRPr="000A7DA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5B7BF7" w:rsidRPr="000A7DA0" w:rsidRDefault="005B7BF7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 xml:space="preserve">questa sera il nostro sguardo non può che partire dalla cronaca 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pesante </w:t>
      </w:r>
      <w:r w:rsidRPr="000A7DA0">
        <w:rPr>
          <w:rFonts w:ascii="Times New Roman" w:hAnsi="Times New Roman" w:cs="Times New Roman"/>
          <w:sz w:val="24"/>
          <w:szCs w:val="24"/>
        </w:rPr>
        <w:t xml:space="preserve">e perdurante 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che in </w:t>
      </w:r>
      <w:r w:rsidRPr="000A7DA0">
        <w:rPr>
          <w:rFonts w:ascii="Times New Roman" w:hAnsi="Times New Roman" w:cs="Times New Roman"/>
          <w:sz w:val="24"/>
          <w:szCs w:val="24"/>
        </w:rPr>
        <w:t>questi mesi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 ha interessato il Centro Italia</w:t>
      </w:r>
      <w:r w:rsidRPr="000A7DA0">
        <w:rPr>
          <w:rFonts w:ascii="Times New Roman" w:hAnsi="Times New Roman" w:cs="Times New Roman"/>
          <w:sz w:val="24"/>
          <w:szCs w:val="24"/>
        </w:rPr>
        <w:t xml:space="preserve">: le continue scosse, le eccezionali nevicate, le vittime, i feriti, gli affetti, le case, le chiese e i paesi distrutti, ci hanno portato a esprimere in diversi modi la nostra vicinanza solidale alle popolazioni colpite dal sisma. Con le parole del Santo Padre, che ha voluto recarsi 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in prima persona </w:t>
      </w:r>
      <w:r w:rsidRPr="000A7DA0">
        <w:rPr>
          <w:rFonts w:ascii="Times New Roman" w:hAnsi="Times New Roman" w:cs="Times New Roman"/>
          <w:sz w:val="24"/>
          <w:szCs w:val="24"/>
        </w:rPr>
        <w:t>sui luoghi terremotati, vogliamo ringraziare “i parroci che non hanno lasciato la terra”: si sono comportati da veri pastori. Ringraziamo, quindi, “le mani di tanta gente che hanno aiutato a uscire da questo incubo, le mani dei Vigili del Fuoco, le mani di tutti quelli che hanno dato del proprio” (</w:t>
      </w:r>
      <w:r w:rsidRPr="000A7DA0">
        <w:rPr>
          <w:rFonts w:ascii="Times New Roman" w:hAnsi="Times New Roman" w:cs="Times New Roman"/>
          <w:i/>
          <w:sz w:val="24"/>
          <w:szCs w:val="24"/>
        </w:rPr>
        <w:t>Discorso alle popolazioni colpite dal terremoto</w:t>
      </w:r>
      <w:r w:rsidRPr="000A7DA0">
        <w:rPr>
          <w:rFonts w:ascii="Times New Roman" w:hAnsi="Times New Roman" w:cs="Times New Roman"/>
          <w:sz w:val="24"/>
          <w:szCs w:val="24"/>
        </w:rPr>
        <w:t>, 5 gennaio 2017): l’hanno fatto e lo stanno facendo con dedizione generosa e altamente professionale.</w:t>
      </w:r>
    </w:p>
    <w:p w:rsidR="005B7BF7" w:rsidRPr="000A7DA0" w:rsidRDefault="005B7BF7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 xml:space="preserve">La tragedia – che tale rimane – ci sta consegnando anche il volto migliore del nostro Paese, della nostra gente, pronta a mettere in gioco la propria vita per salvare quella altrui; disposta a rinunciare a qualcosa di proprio per condividerlo con chi 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tutto </w:t>
      </w:r>
      <w:r w:rsidRPr="000A7DA0">
        <w:rPr>
          <w:rFonts w:ascii="Times New Roman" w:hAnsi="Times New Roman" w:cs="Times New Roman"/>
          <w:sz w:val="24"/>
          <w:szCs w:val="24"/>
        </w:rPr>
        <w:t xml:space="preserve">ha perso. </w:t>
      </w:r>
      <w:r w:rsidR="00A95432" w:rsidRPr="000A7DA0">
        <w:rPr>
          <w:rFonts w:ascii="Times New Roman" w:hAnsi="Times New Roman" w:cs="Times New Roman"/>
          <w:sz w:val="24"/>
          <w:szCs w:val="24"/>
        </w:rPr>
        <w:t>R</w:t>
      </w:r>
      <w:r w:rsidRPr="000A7DA0">
        <w:rPr>
          <w:rFonts w:ascii="Times New Roman" w:hAnsi="Times New Roman" w:cs="Times New Roman"/>
          <w:sz w:val="24"/>
          <w:szCs w:val="24"/>
        </w:rPr>
        <w:t>ingraziamo</w:t>
      </w:r>
      <w:r w:rsidR="00A95432" w:rsidRPr="000A7DA0">
        <w:rPr>
          <w:rFonts w:ascii="Times New Roman" w:hAnsi="Times New Roman" w:cs="Times New Roman"/>
          <w:sz w:val="24"/>
          <w:szCs w:val="24"/>
        </w:rPr>
        <w:t>, quindi,</w:t>
      </w:r>
      <w:r w:rsidRPr="000A7DA0">
        <w:rPr>
          <w:rFonts w:ascii="Times New Roman" w:hAnsi="Times New Roman" w:cs="Times New Roman"/>
          <w:sz w:val="24"/>
          <w:szCs w:val="24"/>
        </w:rPr>
        <w:t xml:space="preserve"> le comunità cristiane che – in risposta alla colletta indetta dalla </w:t>
      </w:r>
      <w:proofErr w:type="spellStart"/>
      <w:r w:rsidRPr="000A7DA0">
        <w:rPr>
          <w:rFonts w:ascii="Times New Roman" w:hAnsi="Times New Roman" w:cs="Times New Roman"/>
          <w:sz w:val="24"/>
          <w:szCs w:val="24"/>
        </w:rPr>
        <w:t>Cei</w:t>
      </w:r>
      <w:proofErr w:type="spellEnd"/>
      <w:r w:rsidR="0086496C">
        <w:rPr>
          <w:rFonts w:ascii="Times New Roman" w:hAnsi="Times New Roman" w:cs="Times New Roman"/>
          <w:sz w:val="24"/>
          <w:szCs w:val="24"/>
        </w:rPr>
        <w:t xml:space="preserve"> </w:t>
      </w:r>
      <w:r w:rsidRPr="000A7DA0">
        <w:rPr>
          <w:rFonts w:ascii="Times New Roman" w:hAnsi="Times New Roman" w:cs="Times New Roman"/>
          <w:sz w:val="24"/>
          <w:szCs w:val="24"/>
        </w:rPr>
        <w:t xml:space="preserve">– hanno contribuito finora con quasi 22 milioni di euro. Attraverso le Caritas diocesane 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ci </w:t>
      </w:r>
      <w:r w:rsidRPr="000A7DA0">
        <w:rPr>
          <w:rFonts w:ascii="Times New Roman" w:hAnsi="Times New Roman" w:cs="Times New Roman"/>
          <w:sz w:val="24"/>
          <w:szCs w:val="24"/>
        </w:rPr>
        <w:t>hanno dato la possibilità di intervenire con risposte ai bisogni primari, con la realizzazione di alcune strutture polifunzionali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 e</w:t>
      </w:r>
      <w:r w:rsidRPr="000A7DA0">
        <w:rPr>
          <w:rFonts w:ascii="Times New Roman" w:hAnsi="Times New Roman" w:cs="Times New Roman"/>
          <w:sz w:val="24"/>
          <w:szCs w:val="24"/>
        </w:rPr>
        <w:t xml:space="preserve"> l’avvio dei primi progetti sociali e di sviluppo economico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B13" w:rsidRDefault="00940B13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>Come Conferenza Episcopale Italiana – oltre al primo milione di euro stanziato dai fondi otto per mille il giorno stesso delle prime scosse – abbiamo messo a disposizione di ogni Diocesi interessata 300 mila euro per interventi su edifici ecclesiastici, destinati al culto e alla pastorale.</w:t>
      </w:r>
    </w:p>
    <w:p w:rsidR="005B7BF7" w:rsidRPr="000A7DA0" w:rsidRDefault="0086496C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A7DA0">
        <w:rPr>
          <w:rFonts w:ascii="Times New Roman" w:hAnsi="Times New Roman" w:cs="Times New Roman"/>
          <w:sz w:val="24"/>
          <w:szCs w:val="24"/>
        </w:rPr>
        <w:t>ingraziamo tanti Paesi del mondo intero – alcuni di loro, significativamente, fra i più poveri – per non aver fatto mancare il loro contributo.</w:t>
      </w:r>
      <w:r>
        <w:rPr>
          <w:rFonts w:ascii="Times New Roman" w:hAnsi="Times New Roman" w:cs="Times New Roman"/>
          <w:sz w:val="24"/>
          <w:szCs w:val="24"/>
        </w:rPr>
        <w:t xml:space="preserve"> U</w:t>
      </w:r>
      <w:r w:rsidR="005B7BF7" w:rsidRPr="000A7DA0">
        <w:rPr>
          <w:rFonts w:ascii="Times New Roman" w:hAnsi="Times New Roman" w:cs="Times New Roman"/>
          <w:sz w:val="24"/>
          <w:szCs w:val="24"/>
        </w:rPr>
        <w:t xml:space="preserve">n grazie </w:t>
      </w:r>
      <w:r>
        <w:rPr>
          <w:rFonts w:ascii="Times New Roman" w:hAnsi="Times New Roman" w:cs="Times New Roman"/>
          <w:sz w:val="24"/>
          <w:szCs w:val="24"/>
        </w:rPr>
        <w:t xml:space="preserve">convinto </w:t>
      </w:r>
      <w:r w:rsidR="005B7BF7" w:rsidRPr="000A7DA0">
        <w:rPr>
          <w:rFonts w:ascii="Times New Roman" w:hAnsi="Times New Roman" w:cs="Times New Roman"/>
          <w:sz w:val="24"/>
          <w:szCs w:val="24"/>
        </w:rPr>
        <w:t xml:space="preserve">lo rivolgiamo </w:t>
      </w:r>
      <w:r>
        <w:rPr>
          <w:rFonts w:ascii="Times New Roman" w:hAnsi="Times New Roman" w:cs="Times New Roman"/>
          <w:sz w:val="24"/>
          <w:szCs w:val="24"/>
        </w:rPr>
        <w:t xml:space="preserve">anche </w:t>
      </w:r>
      <w:r w:rsidR="005B7BF7" w:rsidRPr="000A7DA0">
        <w:rPr>
          <w:rFonts w:ascii="Times New Roman" w:hAnsi="Times New Roman" w:cs="Times New Roman"/>
          <w:sz w:val="24"/>
          <w:szCs w:val="24"/>
        </w:rPr>
        <w:t>alle Istituzioni, a partire dalla Protezione Civile.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 </w:t>
      </w:r>
      <w:r w:rsidR="005B7BF7" w:rsidRPr="000A7DA0">
        <w:rPr>
          <w:rFonts w:ascii="Times New Roman" w:hAnsi="Times New Roman" w:cs="Times New Roman"/>
          <w:sz w:val="24"/>
          <w:szCs w:val="24"/>
        </w:rPr>
        <w:t xml:space="preserve">Il lavoro congiunto e costante di questi mesi con il Commissario Straordinario per la ricostruzione e il Ministero dei beni e delle attività culturali e del turismo ci ha portato alla firma di un </w:t>
      </w:r>
      <w:r w:rsidR="005B7BF7" w:rsidRPr="000A7DA0">
        <w:rPr>
          <w:rFonts w:ascii="Times New Roman" w:hAnsi="Times New Roman" w:cs="Times New Roman"/>
          <w:i/>
          <w:sz w:val="24"/>
          <w:szCs w:val="24"/>
        </w:rPr>
        <w:t>Protocollo d’Intesa</w:t>
      </w:r>
      <w:r w:rsidR="005B7BF7" w:rsidRPr="000A7DA0">
        <w:rPr>
          <w:rFonts w:ascii="Times New Roman" w:hAnsi="Times New Roman" w:cs="Times New Roman"/>
          <w:sz w:val="24"/>
          <w:szCs w:val="24"/>
        </w:rPr>
        <w:t xml:space="preserve">, alla costituzione di un </w:t>
      </w:r>
      <w:r w:rsidR="005B7BF7" w:rsidRPr="000A7DA0">
        <w:rPr>
          <w:rFonts w:ascii="Times New Roman" w:hAnsi="Times New Roman" w:cs="Times New Roman"/>
          <w:i/>
          <w:sz w:val="24"/>
          <w:szCs w:val="24"/>
        </w:rPr>
        <w:t>Tavolo tecnico</w:t>
      </w:r>
      <w:r w:rsidR="005B7BF7" w:rsidRPr="000A7DA0">
        <w:rPr>
          <w:rFonts w:ascii="Times New Roman" w:hAnsi="Times New Roman" w:cs="Times New Roman"/>
          <w:sz w:val="24"/>
          <w:szCs w:val="24"/>
        </w:rPr>
        <w:t xml:space="preserve"> e all’istituzione di una </w:t>
      </w:r>
      <w:r w:rsidR="005B7BF7" w:rsidRPr="000A7DA0">
        <w:rPr>
          <w:rFonts w:ascii="Times New Roman" w:hAnsi="Times New Roman" w:cs="Times New Roman"/>
          <w:i/>
          <w:sz w:val="24"/>
          <w:szCs w:val="24"/>
        </w:rPr>
        <w:t>Consulta</w:t>
      </w:r>
      <w:r w:rsidR="005B7BF7" w:rsidRPr="000A7DA0">
        <w:rPr>
          <w:rFonts w:ascii="Times New Roman" w:hAnsi="Times New Roman" w:cs="Times New Roman"/>
          <w:sz w:val="24"/>
          <w:szCs w:val="24"/>
        </w:rPr>
        <w:t xml:space="preserve"> per i beni culturali di interesse religioso.</w:t>
      </w:r>
    </w:p>
    <w:p w:rsidR="00183964" w:rsidRPr="000A7DA0" w:rsidRDefault="005B7BF7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>Que</w:t>
      </w:r>
      <w:r w:rsidR="005B046D">
        <w:rPr>
          <w:rFonts w:ascii="Times New Roman" w:hAnsi="Times New Roman" w:cs="Times New Roman"/>
          <w:sz w:val="24"/>
          <w:szCs w:val="24"/>
        </w:rPr>
        <w:t>sta tragedia ci sta consegnando</w:t>
      </w:r>
      <w:r w:rsidRPr="000A7DA0">
        <w:rPr>
          <w:rFonts w:ascii="Times New Roman" w:hAnsi="Times New Roman" w:cs="Times New Roman"/>
          <w:sz w:val="24"/>
          <w:szCs w:val="24"/>
        </w:rPr>
        <w:t xml:space="preserve"> un appello – 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peraltro </w:t>
      </w:r>
      <w:r w:rsidR="00D30CBB">
        <w:rPr>
          <w:rFonts w:ascii="Times New Roman" w:hAnsi="Times New Roman" w:cs="Times New Roman"/>
          <w:sz w:val="24"/>
          <w:szCs w:val="24"/>
        </w:rPr>
        <w:t>già ampiamente</w:t>
      </w:r>
      <w:r w:rsidRPr="000A7DA0">
        <w:rPr>
          <w:rFonts w:ascii="Times New Roman" w:hAnsi="Times New Roman" w:cs="Times New Roman"/>
          <w:sz w:val="24"/>
          <w:szCs w:val="24"/>
        </w:rPr>
        <w:t xml:space="preserve"> raccolto – per una piena consonanza d’intenti. Mentre facciamo nostre le parole del Capo dello Stato che ha chiesto “grande unità e responsabilità per contribuire ad alleviare le sofferenze delle persone coinvolte”, </w:t>
      </w:r>
      <w:r w:rsidR="0075331A" w:rsidRPr="000A7DA0">
        <w:rPr>
          <w:rFonts w:ascii="Times New Roman" w:hAnsi="Times New Roman" w:cs="Times New Roman"/>
          <w:sz w:val="24"/>
          <w:szCs w:val="24"/>
        </w:rPr>
        <w:t xml:space="preserve">assicuriamo che la </w:t>
      </w:r>
      <w:r w:rsidR="00940B13" w:rsidRPr="000A7DA0">
        <w:rPr>
          <w:rFonts w:ascii="Times New Roman" w:hAnsi="Times New Roman" w:cs="Times New Roman"/>
          <w:sz w:val="24"/>
          <w:szCs w:val="24"/>
        </w:rPr>
        <w:t>Chies</w:t>
      </w:r>
      <w:r w:rsidR="0075331A" w:rsidRPr="000A7DA0">
        <w:rPr>
          <w:rFonts w:ascii="Times New Roman" w:hAnsi="Times New Roman" w:cs="Times New Roman"/>
          <w:sz w:val="24"/>
          <w:szCs w:val="24"/>
        </w:rPr>
        <w:t>a</w:t>
      </w:r>
      <w:r w:rsidRPr="000A7DA0">
        <w:rPr>
          <w:rFonts w:ascii="Times New Roman" w:hAnsi="Times New Roman" w:cs="Times New Roman"/>
          <w:sz w:val="24"/>
          <w:szCs w:val="24"/>
        </w:rPr>
        <w:t xml:space="preserve"> </w:t>
      </w:r>
      <w:r w:rsidR="0086496C">
        <w:rPr>
          <w:rFonts w:ascii="Times New Roman" w:hAnsi="Times New Roman" w:cs="Times New Roman"/>
          <w:sz w:val="24"/>
          <w:szCs w:val="24"/>
        </w:rPr>
        <w:t>continuerà a</w:t>
      </w:r>
      <w:r w:rsidR="0075331A" w:rsidRPr="000A7DA0">
        <w:rPr>
          <w:rFonts w:ascii="Times New Roman" w:hAnsi="Times New Roman" w:cs="Times New Roman"/>
          <w:sz w:val="24"/>
          <w:szCs w:val="24"/>
        </w:rPr>
        <w:t xml:space="preserve"> offrire </w:t>
      </w:r>
      <w:r w:rsidRPr="000A7DA0">
        <w:rPr>
          <w:rFonts w:ascii="Times New Roman" w:hAnsi="Times New Roman" w:cs="Times New Roman"/>
          <w:sz w:val="24"/>
          <w:szCs w:val="24"/>
        </w:rPr>
        <w:t xml:space="preserve">un contributo 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concreto ed </w:t>
      </w:r>
      <w:r w:rsidRPr="000A7DA0">
        <w:rPr>
          <w:rFonts w:ascii="Times New Roman" w:hAnsi="Times New Roman" w:cs="Times New Roman"/>
          <w:sz w:val="24"/>
          <w:szCs w:val="24"/>
        </w:rPr>
        <w:t>efficace al cammino del Paese</w:t>
      </w:r>
      <w:r w:rsidR="0029154A" w:rsidRPr="000A7DA0">
        <w:rPr>
          <w:rFonts w:ascii="Times New Roman" w:hAnsi="Times New Roman" w:cs="Times New Roman"/>
          <w:sz w:val="24"/>
          <w:szCs w:val="24"/>
        </w:rPr>
        <w:t>.</w:t>
      </w:r>
    </w:p>
    <w:p w:rsidR="0029154A" w:rsidRPr="000A7DA0" w:rsidRDefault="0029154A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DA0">
        <w:rPr>
          <w:rFonts w:ascii="Times New Roman" w:hAnsi="Times New Roman" w:cs="Times New Roman"/>
          <w:b/>
          <w:sz w:val="24"/>
          <w:szCs w:val="24"/>
        </w:rPr>
        <w:t>Uno sguardo al Paese</w:t>
      </w:r>
    </w:p>
    <w:p w:rsidR="001C779C" w:rsidRPr="000A7DA0" w:rsidRDefault="00B8046A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 xml:space="preserve">Con questo spirito, è doveroso da parte nostra almeno accennare </w:t>
      </w:r>
      <w:r w:rsidR="00FB4B66" w:rsidRPr="000A7DA0">
        <w:rPr>
          <w:rFonts w:ascii="Times New Roman" w:hAnsi="Times New Roman" w:cs="Times New Roman"/>
          <w:sz w:val="24"/>
          <w:szCs w:val="24"/>
        </w:rPr>
        <w:t>alle difficili condizioni in cui versa una fascia s</w:t>
      </w:r>
      <w:r w:rsidR="001C779C" w:rsidRPr="000A7DA0">
        <w:rPr>
          <w:rFonts w:ascii="Times New Roman" w:hAnsi="Times New Roman" w:cs="Times New Roman"/>
          <w:sz w:val="24"/>
          <w:szCs w:val="24"/>
        </w:rPr>
        <w:t>empre più ampia di popolazione.</w:t>
      </w:r>
    </w:p>
    <w:p w:rsidR="006A463B" w:rsidRPr="000A7DA0" w:rsidRDefault="00B8046A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>Dall’inizio della crisi, le persone in povertà assoluta in Italia sono aumentate del 155%: nel 2007 erano 1milione ed 800mila mentre oggi sono 4milioni e 600mila</w:t>
      </w:r>
      <w:r w:rsidR="00FB4B66" w:rsidRPr="000A7DA0">
        <w:rPr>
          <w:rFonts w:ascii="Times New Roman" w:hAnsi="Times New Roman" w:cs="Times New Roman"/>
          <w:sz w:val="24"/>
          <w:szCs w:val="24"/>
        </w:rPr>
        <w:t xml:space="preserve">. </w:t>
      </w:r>
      <w:r w:rsidR="00B35D36" w:rsidRPr="000A7DA0">
        <w:rPr>
          <w:rFonts w:ascii="Times New Roman" w:hAnsi="Times New Roman" w:cs="Times New Roman"/>
          <w:sz w:val="24"/>
          <w:szCs w:val="24"/>
        </w:rPr>
        <w:t xml:space="preserve">Dietro </w:t>
      </w:r>
      <w:r w:rsidR="0086496C">
        <w:rPr>
          <w:rFonts w:ascii="Times New Roman" w:hAnsi="Times New Roman" w:cs="Times New Roman"/>
          <w:sz w:val="24"/>
          <w:szCs w:val="24"/>
        </w:rPr>
        <w:t>a</w:t>
      </w:r>
      <w:r w:rsidR="00B35D36" w:rsidRPr="000A7DA0">
        <w:rPr>
          <w:rFonts w:ascii="Times New Roman" w:hAnsi="Times New Roman" w:cs="Times New Roman"/>
          <w:sz w:val="24"/>
          <w:szCs w:val="24"/>
        </w:rPr>
        <w:t xml:space="preserve">i numeri ci sono i volti e le storie di centinaia di migliaia di famiglie che nelle nostre Diocesi e parrocchie, nei </w:t>
      </w:r>
      <w:r w:rsidR="00723D4F" w:rsidRPr="000A7DA0">
        <w:rPr>
          <w:rFonts w:ascii="Times New Roman" w:hAnsi="Times New Roman" w:cs="Times New Roman"/>
          <w:sz w:val="24"/>
          <w:szCs w:val="24"/>
        </w:rPr>
        <w:t>C</w:t>
      </w:r>
      <w:r w:rsidR="00B35D36" w:rsidRPr="000A7DA0">
        <w:rPr>
          <w:rFonts w:ascii="Times New Roman" w:hAnsi="Times New Roman" w:cs="Times New Roman"/>
          <w:sz w:val="24"/>
          <w:szCs w:val="24"/>
        </w:rPr>
        <w:t xml:space="preserve">entri d’ascolto, nelle </w:t>
      </w:r>
      <w:r w:rsidR="0086496C">
        <w:rPr>
          <w:rFonts w:ascii="Times New Roman" w:hAnsi="Times New Roman" w:cs="Times New Roman"/>
          <w:sz w:val="24"/>
          <w:szCs w:val="24"/>
        </w:rPr>
        <w:t>A</w:t>
      </w:r>
      <w:r w:rsidR="00B35D36" w:rsidRPr="000A7DA0">
        <w:rPr>
          <w:rFonts w:ascii="Times New Roman" w:hAnsi="Times New Roman" w:cs="Times New Roman"/>
          <w:sz w:val="24"/>
          <w:szCs w:val="24"/>
        </w:rPr>
        <w:t xml:space="preserve">ssociazioni e nelle Confraternite hanno trovato una prima risposta </w:t>
      </w:r>
      <w:r w:rsidR="001238E5" w:rsidRPr="000A7DA0">
        <w:rPr>
          <w:rFonts w:ascii="Times New Roman" w:hAnsi="Times New Roman" w:cs="Times New Roman"/>
          <w:sz w:val="24"/>
          <w:szCs w:val="24"/>
        </w:rPr>
        <w:t xml:space="preserve">– in termini di beni e servizi materiali, di </w:t>
      </w:r>
      <w:r w:rsidR="00706357" w:rsidRPr="000A7DA0">
        <w:rPr>
          <w:rFonts w:ascii="Times New Roman" w:hAnsi="Times New Roman" w:cs="Times New Roman"/>
          <w:sz w:val="24"/>
          <w:szCs w:val="24"/>
        </w:rPr>
        <w:t xml:space="preserve">sussidi e di </w:t>
      </w:r>
      <w:r w:rsidR="001238E5" w:rsidRPr="000A7DA0">
        <w:rPr>
          <w:rFonts w:ascii="Times New Roman" w:hAnsi="Times New Roman" w:cs="Times New Roman"/>
          <w:sz w:val="24"/>
          <w:szCs w:val="24"/>
        </w:rPr>
        <w:t>alloggio</w:t>
      </w:r>
      <w:r w:rsidR="00706357" w:rsidRPr="000A7DA0">
        <w:rPr>
          <w:rFonts w:ascii="Times New Roman" w:hAnsi="Times New Roman" w:cs="Times New Roman"/>
          <w:sz w:val="24"/>
          <w:szCs w:val="24"/>
        </w:rPr>
        <w:t xml:space="preserve"> –</w:t>
      </w:r>
      <w:r w:rsidR="001238E5" w:rsidRPr="000A7DA0">
        <w:rPr>
          <w:rFonts w:ascii="Times New Roman" w:hAnsi="Times New Roman" w:cs="Times New Roman"/>
          <w:sz w:val="24"/>
          <w:szCs w:val="24"/>
        </w:rPr>
        <w:t xml:space="preserve"> </w:t>
      </w:r>
      <w:r w:rsidR="00B35D36" w:rsidRPr="000A7DA0">
        <w:rPr>
          <w:rFonts w:ascii="Times New Roman" w:hAnsi="Times New Roman" w:cs="Times New Roman"/>
          <w:sz w:val="24"/>
          <w:szCs w:val="24"/>
        </w:rPr>
        <w:t xml:space="preserve">e spesso anche una presa in carico progettuale. </w:t>
      </w:r>
      <w:r w:rsidR="00183964" w:rsidRPr="000A7DA0">
        <w:rPr>
          <w:rFonts w:ascii="Times New Roman" w:hAnsi="Times New Roman" w:cs="Times New Roman"/>
          <w:sz w:val="24"/>
          <w:szCs w:val="24"/>
        </w:rPr>
        <w:t xml:space="preserve">Per questo </w:t>
      </w:r>
      <w:r w:rsidR="00723D4F" w:rsidRPr="000A7DA0">
        <w:rPr>
          <w:rFonts w:ascii="Times New Roman" w:hAnsi="Times New Roman" w:cs="Times New Roman"/>
          <w:sz w:val="24"/>
          <w:szCs w:val="24"/>
        </w:rPr>
        <w:t>sembra necessario prestare la massima attenzione a</w:t>
      </w:r>
      <w:r w:rsidR="00183964" w:rsidRPr="000A7DA0">
        <w:rPr>
          <w:rFonts w:ascii="Times New Roman" w:hAnsi="Times New Roman" w:cs="Times New Roman"/>
          <w:sz w:val="24"/>
          <w:szCs w:val="24"/>
        </w:rPr>
        <w:t xml:space="preserve">lla legge delega di introduzione del Reddito d’Inclusione (REI) e </w:t>
      </w:r>
      <w:r w:rsidR="00723D4F" w:rsidRPr="000A7DA0">
        <w:rPr>
          <w:rFonts w:ascii="Times New Roman" w:hAnsi="Times New Roman" w:cs="Times New Roman"/>
          <w:sz w:val="24"/>
          <w:szCs w:val="24"/>
        </w:rPr>
        <w:t>al</w:t>
      </w:r>
      <w:r w:rsidR="00183964" w:rsidRPr="000A7DA0">
        <w:rPr>
          <w:rFonts w:ascii="Times New Roman" w:hAnsi="Times New Roman" w:cs="Times New Roman"/>
          <w:sz w:val="24"/>
          <w:szCs w:val="24"/>
        </w:rPr>
        <w:t>la predisposizione del Piano nazionale contro la povertà</w:t>
      </w:r>
      <w:r w:rsidR="006A463B" w:rsidRPr="000A7DA0">
        <w:rPr>
          <w:rFonts w:ascii="Times New Roman" w:hAnsi="Times New Roman" w:cs="Times New Roman"/>
          <w:sz w:val="24"/>
          <w:szCs w:val="24"/>
        </w:rPr>
        <w:t>.</w:t>
      </w:r>
      <w:r w:rsidR="00D15AA0" w:rsidRPr="000A7D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7BF7" w:rsidRPr="000A7DA0" w:rsidRDefault="002B548C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>La crisi economica continua a pesare in maniera significativa sulla nostra gente</w:t>
      </w:r>
      <w:r w:rsidR="000E6E9E" w:rsidRPr="000A7DA0">
        <w:rPr>
          <w:rFonts w:ascii="Times New Roman" w:hAnsi="Times New Roman" w:cs="Times New Roman"/>
          <w:sz w:val="24"/>
          <w:szCs w:val="24"/>
        </w:rPr>
        <w:t>, specialmente sui giovani e sul Meridione</w:t>
      </w:r>
      <w:r w:rsidRPr="000A7DA0">
        <w:rPr>
          <w:rFonts w:ascii="Times New Roman" w:hAnsi="Times New Roman" w:cs="Times New Roman"/>
          <w:sz w:val="24"/>
          <w:szCs w:val="24"/>
        </w:rPr>
        <w:t xml:space="preserve">. A maggior ragione, </w:t>
      </w:r>
      <w:r w:rsidR="007B12D7" w:rsidRPr="000A7DA0">
        <w:rPr>
          <w:rFonts w:ascii="Times New Roman" w:hAnsi="Times New Roman" w:cs="Times New Roman"/>
          <w:sz w:val="24"/>
          <w:szCs w:val="24"/>
        </w:rPr>
        <w:t>in riferimento all’ennesimo</w:t>
      </w:r>
      <w:r w:rsidR="004E34AD" w:rsidRPr="000A7DA0">
        <w:rPr>
          <w:rFonts w:ascii="Times New Roman" w:hAnsi="Times New Roman" w:cs="Times New Roman"/>
          <w:sz w:val="24"/>
          <w:szCs w:val="24"/>
        </w:rPr>
        <w:t xml:space="preserve"> </w:t>
      </w:r>
      <w:r w:rsidR="007B12D7" w:rsidRPr="000A7DA0">
        <w:rPr>
          <w:rFonts w:ascii="Times New Roman" w:hAnsi="Times New Roman" w:cs="Times New Roman"/>
          <w:sz w:val="24"/>
          <w:szCs w:val="24"/>
        </w:rPr>
        <w:t>rinvio sui decreti attuativi</w:t>
      </w:r>
      <w:r w:rsidR="004E34AD" w:rsidRPr="000A7DA0">
        <w:rPr>
          <w:rFonts w:ascii="Times New Roman" w:hAnsi="Times New Roman" w:cs="Times New Roman"/>
          <w:sz w:val="24"/>
          <w:szCs w:val="24"/>
        </w:rPr>
        <w:t xml:space="preserve">, </w:t>
      </w:r>
      <w:r w:rsidR="00FE0C7E" w:rsidRPr="000A7DA0">
        <w:rPr>
          <w:rFonts w:ascii="Times New Roman" w:hAnsi="Times New Roman" w:cs="Times New Roman"/>
          <w:sz w:val="24"/>
          <w:szCs w:val="24"/>
        </w:rPr>
        <w:t>stentiamo</w:t>
      </w:r>
      <w:r w:rsidRPr="000A7DA0">
        <w:rPr>
          <w:rFonts w:ascii="Times New Roman" w:hAnsi="Times New Roman" w:cs="Times New Roman"/>
          <w:sz w:val="24"/>
          <w:szCs w:val="24"/>
        </w:rPr>
        <w:t xml:space="preserve"> a capire come mai tutti i provvedimenti a favore della famiglia – che potrebbero non solo alleviare le sofferenze, ma anche aiutare il Paese a ripartire –  facciano così </w:t>
      </w:r>
      <w:r w:rsidR="0086496C">
        <w:rPr>
          <w:rFonts w:ascii="Times New Roman" w:hAnsi="Times New Roman" w:cs="Times New Roman"/>
          <w:sz w:val="24"/>
          <w:szCs w:val="24"/>
        </w:rPr>
        <w:t>tanta fatica a</w:t>
      </w:r>
      <w:r w:rsidR="00723D4F" w:rsidRPr="000A7DA0">
        <w:rPr>
          <w:rFonts w:ascii="Times New Roman" w:hAnsi="Times New Roman" w:cs="Times New Roman"/>
          <w:sz w:val="24"/>
          <w:szCs w:val="24"/>
        </w:rPr>
        <w:t xml:space="preserve"> essere realmente presi in carico e portati a effettivo compimento</w:t>
      </w:r>
      <w:r w:rsidRPr="000A7DA0">
        <w:rPr>
          <w:rFonts w:ascii="Times New Roman" w:hAnsi="Times New Roman" w:cs="Times New Roman"/>
          <w:sz w:val="24"/>
          <w:szCs w:val="24"/>
        </w:rPr>
        <w:t>.</w:t>
      </w:r>
    </w:p>
    <w:p w:rsidR="0052303E" w:rsidRPr="000A7DA0" w:rsidRDefault="0052303E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 xml:space="preserve">La discussione </w:t>
      </w:r>
      <w:r w:rsidR="00723D4F" w:rsidRPr="000A7DA0">
        <w:rPr>
          <w:rFonts w:ascii="Times New Roman" w:hAnsi="Times New Roman" w:cs="Times New Roman"/>
          <w:sz w:val="24"/>
          <w:szCs w:val="24"/>
        </w:rPr>
        <w:t xml:space="preserve">politica </w:t>
      </w:r>
      <w:r w:rsidRPr="000A7DA0">
        <w:rPr>
          <w:rFonts w:ascii="Times New Roman" w:hAnsi="Times New Roman" w:cs="Times New Roman"/>
          <w:sz w:val="24"/>
          <w:szCs w:val="24"/>
        </w:rPr>
        <w:t>verte</w:t>
      </w:r>
      <w:r w:rsidR="00723D4F" w:rsidRPr="000A7DA0">
        <w:rPr>
          <w:rFonts w:ascii="Times New Roman" w:hAnsi="Times New Roman" w:cs="Times New Roman"/>
          <w:sz w:val="24"/>
          <w:szCs w:val="24"/>
        </w:rPr>
        <w:t>, piuttosto,</w:t>
      </w:r>
      <w:r w:rsidRPr="000A7DA0">
        <w:rPr>
          <w:rFonts w:ascii="Times New Roman" w:hAnsi="Times New Roman" w:cs="Times New Roman"/>
          <w:sz w:val="24"/>
          <w:szCs w:val="24"/>
        </w:rPr>
        <w:t xml:space="preserve"> su altri versanti, 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quali </w:t>
      </w:r>
      <w:r w:rsidR="00723D4F" w:rsidRPr="000A7DA0">
        <w:rPr>
          <w:rFonts w:ascii="Times New Roman" w:hAnsi="Times New Roman" w:cs="Times New Roman"/>
          <w:sz w:val="24"/>
          <w:szCs w:val="24"/>
        </w:rPr>
        <w:t xml:space="preserve">ad esempio il </w:t>
      </w:r>
      <w:r w:rsidRPr="000A7DA0">
        <w:rPr>
          <w:rFonts w:ascii="Times New Roman" w:hAnsi="Times New Roman" w:cs="Times New Roman"/>
          <w:sz w:val="24"/>
          <w:szCs w:val="24"/>
        </w:rPr>
        <w:t xml:space="preserve">fine vita, </w:t>
      </w:r>
      <w:r w:rsidR="00723D4F" w:rsidRPr="000A7DA0">
        <w:rPr>
          <w:rFonts w:ascii="Times New Roman" w:hAnsi="Times New Roman" w:cs="Times New Roman"/>
          <w:sz w:val="24"/>
          <w:szCs w:val="24"/>
        </w:rPr>
        <w:t xml:space="preserve">con le implicazioni – assai delicate e controverse – </w:t>
      </w:r>
      <w:r w:rsidRPr="000A7DA0">
        <w:rPr>
          <w:rFonts w:ascii="Times New Roman" w:hAnsi="Times New Roman" w:cs="Times New Roman"/>
          <w:sz w:val="24"/>
          <w:szCs w:val="24"/>
        </w:rPr>
        <w:t>i</w:t>
      </w:r>
      <w:r w:rsidR="00723D4F" w:rsidRPr="000A7DA0">
        <w:rPr>
          <w:rFonts w:ascii="Times New Roman" w:hAnsi="Times New Roman" w:cs="Times New Roman"/>
          <w:sz w:val="24"/>
          <w:szCs w:val="24"/>
        </w:rPr>
        <w:t xml:space="preserve">n materia di </w:t>
      </w:r>
      <w:r w:rsidRPr="000A7DA0">
        <w:rPr>
          <w:rFonts w:ascii="Times New Roman" w:hAnsi="Times New Roman" w:cs="Times New Roman"/>
          <w:sz w:val="24"/>
          <w:szCs w:val="24"/>
        </w:rPr>
        <w:t xml:space="preserve">consenso informato, pianificazione delle cure e dichiarazioni anticipate di trattamento. </w:t>
      </w:r>
      <w:r w:rsidR="0005186F" w:rsidRPr="000A7DA0">
        <w:rPr>
          <w:rFonts w:ascii="Times New Roman" w:hAnsi="Times New Roman" w:cs="Times New Roman"/>
          <w:sz w:val="24"/>
          <w:szCs w:val="24"/>
        </w:rPr>
        <w:t>Ci preoccupa</w:t>
      </w:r>
      <w:r w:rsidR="00723D4F" w:rsidRPr="000A7DA0">
        <w:rPr>
          <w:rFonts w:ascii="Times New Roman" w:hAnsi="Times New Roman" w:cs="Times New Roman"/>
          <w:sz w:val="24"/>
          <w:szCs w:val="24"/>
        </w:rPr>
        <w:t>no</w:t>
      </w:r>
      <w:r w:rsidR="0005186F" w:rsidRPr="000A7DA0">
        <w:rPr>
          <w:rFonts w:ascii="Times New Roman" w:hAnsi="Times New Roman" w:cs="Times New Roman"/>
          <w:sz w:val="24"/>
          <w:szCs w:val="24"/>
        </w:rPr>
        <w:t xml:space="preserve"> non poco </w:t>
      </w:r>
      <w:r w:rsidR="00723D4F" w:rsidRPr="000A7DA0">
        <w:rPr>
          <w:rFonts w:ascii="Times New Roman" w:hAnsi="Times New Roman" w:cs="Times New Roman"/>
          <w:sz w:val="24"/>
          <w:szCs w:val="24"/>
        </w:rPr>
        <w:t xml:space="preserve">le proposte </w:t>
      </w:r>
      <w:r w:rsidR="00723D4F" w:rsidRPr="000A7DA0">
        <w:rPr>
          <w:rFonts w:ascii="Times New Roman" w:hAnsi="Times New Roman" w:cs="Times New Roman"/>
          <w:sz w:val="24"/>
          <w:szCs w:val="24"/>
        </w:rPr>
        <w:lastRenderedPageBreak/>
        <w:t xml:space="preserve">legislative che rendono la vita un bene ultimamente affidato alla completa autodeterminazione dell’individuo, sbilanciando </w:t>
      </w:r>
      <w:r w:rsidR="0005186F" w:rsidRPr="000A7DA0">
        <w:rPr>
          <w:rFonts w:ascii="Times New Roman" w:hAnsi="Times New Roman" w:cs="Times New Roman"/>
          <w:sz w:val="24"/>
          <w:szCs w:val="24"/>
        </w:rPr>
        <w:t xml:space="preserve">il patto di fiducia </w:t>
      </w:r>
      <w:r w:rsidR="0086496C">
        <w:rPr>
          <w:rFonts w:ascii="Times New Roman" w:hAnsi="Times New Roman" w:cs="Times New Roman"/>
          <w:sz w:val="24"/>
          <w:szCs w:val="24"/>
        </w:rPr>
        <w:t xml:space="preserve">tra il </w:t>
      </w:r>
      <w:r w:rsidR="00723D4F" w:rsidRPr="000A7DA0">
        <w:rPr>
          <w:rFonts w:ascii="Times New Roman" w:hAnsi="Times New Roman" w:cs="Times New Roman"/>
          <w:sz w:val="24"/>
          <w:szCs w:val="24"/>
        </w:rPr>
        <w:t xml:space="preserve">paziente </w:t>
      </w:r>
      <w:r w:rsidR="0086496C">
        <w:rPr>
          <w:rFonts w:ascii="Times New Roman" w:hAnsi="Times New Roman" w:cs="Times New Roman"/>
          <w:sz w:val="24"/>
          <w:szCs w:val="24"/>
        </w:rPr>
        <w:t>e</w:t>
      </w:r>
      <w:r w:rsidR="00723D4F" w:rsidRPr="000A7DA0">
        <w:rPr>
          <w:rFonts w:ascii="Times New Roman" w:hAnsi="Times New Roman" w:cs="Times New Roman"/>
          <w:sz w:val="24"/>
          <w:szCs w:val="24"/>
        </w:rPr>
        <w:t xml:space="preserve"> il medico</w:t>
      </w:r>
      <w:r w:rsidR="0005186F" w:rsidRPr="000A7DA0">
        <w:rPr>
          <w:rFonts w:ascii="Times New Roman" w:hAnsi="Times New Roman" w:cs="Times New Roman"/>
          <w:sz w:val="24"/>
          <w:szCs w:val="24"/>
        </w:rPr>
        <w:t xml:space="preserve">. Sostegni vitali come idratazione e nutrizione assistite, ad esempio, verrebbero equiparate a terapie, che possono essere sempre </w:t>
      </w:r>
      <w:r w:rsidR="00723D4F" w:rsidRPr="000A7DA0">
        <w:rPr>
          <w:rFonts w:ascii="Times New Roman" w:hAnsi="Times New Roman" w:cs="Times New Roman"/>
          <w:sz w:val="24"/>
          <w:szCs w:val="24"/>
        </w:rPr>
        <w:t>interrotte</w:t>
      </w:r>
      <w:r w:rsidR="0005186F" w:rsidRPr="000A7DA0">
        <w:rPr>
          <w:rFonts w:ascii="Times New Roman" w:hAnsi="Times New Roman" w:cs="Times New Roman"/>
          <w:sz w:val="24"/>
          <w:szCs w:val="24"/>
        </w:rPr>
        <w:t>.</w:t>
      </w:r>
      <w:r w:rsidR="0021530F" w:rsidRPr="000A7DA0">
        <w:rPr>
          <w:rFonts w:ascii="Times New Roman" w:hAnsi="Times New Roman" w:cs="Times New Roman"/>
          <w:sz w:val="24"/>
          <w:szCs w:val="24"/>
        </w:rPr>
        <w:t xml:space="preserve"> Crediamo che la risposta alle domande di senso che avvolgono la sofferenza e la morte non possa essere trovata </w:t>
      </w:r>
      <w:r w:rsidR="00723D4F" w:rsidRPr="000A7DA0">
        <w:rPr>
          <w:rFonts w:ascii="Times New Roman" w:hAnsi="Times New Roman" w:cs="Times New Roman"/>
          <w:sz w:val="24"/>
          <w:szCs w:val="24"/>
        </w:rPr>
        <w:t xml:space="preserve">con soluzioni semplicistiche o </w:t>
      </w:r>
      <w:r w:rsidR="00715AD8" w:rsidRPr="000A7DA0">
        <w:rPr>
          <w:rFonts w:ascii="Times New Roman" w:hAnsi="Times New Roman" w:cs="Times New Roman"/>
          <w:sz w:val="24"/>
          <w:szCs w:val="24"/>
        </w:rPr>
        <w:t>procedurali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; la tutela costituzionale della salute e della vita deve restare </w:t>
      </w:r>
      <w:r w:rsidR="00723D4F" w:rsidRPr="000A7DA0">
        <w:rPr>
          <w:rFonts w:ascii="Times New Roman" w:hAnsi="Times New Roman" w:cs="Times New Roman"/>
          <w:sz w:val="24"/>
          <w:szCs w:val="24"/>
        </w:rPr>
        <w:t xml:space="preserve">non solo </w:t>
      </w:r>
      <w:r w:rsidR="00940B13" w:rsidRPr="000A7DA0">
        <w:rPr>
          <w:rFonts w:ascii="Times New Roman" w:hAnsi="Times New Roman" w:cs="Times New Roman"/>
          <w:sz w:val="24"/>
          <w:szCs w:val="24"/>
        </w:rPr>
        <w:t>quale riferimento</w:t>
      </w:r>
      <w:r w:rsidR="00723D4F" w:rsidRPr="000A7DA0">
        <w:rPr>
          <w:rFonts w:ascii="Times New Roman" w:hAnsi="Times New Roman" w:cs="Times New Roman"/>
          <w:sz w:val="24"/>
          <w:szCs w:val="24"/>
        </w:rPr>
        <w:t xml:space="preserve"> ideale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, </w:t>
      </w:r>
      <w:r w:rsidR="00723D4F" w:rsidRPr="000A7DA0">
        <w:rPr>
          <w:rFonts w:ascii="Times New Roman" w:hAnsi="Times New Roman" w:cs="Times New Roman"/>
          <w:sz w:val="24"/>
          <w:szCs w:val="24"/>
        </w:rPr>
        <w:t>bensì quale impegno concreto di sostegno e accompagnamento.</w:t>
      </w:r>
    </w:p>
    <w:p w:rsidR="001024D7" w:rsidRPr="000A7DA0" w:rsidRDefault="001024D7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 xml:space="preserve">A uno sguardo attento ci richiamano anche i drammi che </w:t>
      </w:r>
      <w:r w:rsidR="00940B13" w:rsidRPr="000A7DA0">
        <w:rPr>
          <w:rFonts w:ascii="Times New Roman" w:hAnsi="Times New Roman" w:cs="Times New Roman"/>
          <w:sz w:val="24"/>
          <w:szCs w:val="24"/>
        </w:rPr>
        <w:t>continuano a consumare</w:t>
      </w:r>
      <w:r w:rsidRPr="000A7DA0">
        <w:rPr>
          <w:rFonts w:ascii="Times New Roman" w:hAnsi="Times New Roman" w:cs="Times New Roman"/>
          <w:sz w:val="24"/>
          <w:szCs w:val="24"/>
        </w:rPr>
        <w:t xml:space="preserve"> popoli interi, vittime di persecuzione e violenza, di povertà e guerra. Quelli che abbiamo davanti agli occhi sono scenari che rendono attuale la ripresa e l’approfondimento della </w:t>
      </w:r>
      <w:proofErr w:type="spellStart"/>
      <w:r w:rsidRPr="000A7DA0">
        <w:rPr>
          <w:rFonts w:ascii="Times New Roman" w:hAnsi="Times New Roman" w:cs="Times New Roman"/>
          <w:i/>
          <w:sz w:val="24"/>
          <w:szCs w:val="24"/>
        </w:rPr>
        <w:t>Populorum</w:t>
      </w:r>
      <w:proofErr w:type="spellEnd"/>
      <w:r w:rsidRPr="000A7DA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A7DA0">
        <w:rPr>
          <w:rFonts w:ascii="Times New Roman" w:hAnsi="Times New Roman" w:cs="Times New Roman"/>
          <w:i/>
          <w:sz w:val="24"/>
          <w:szCs w:val="24"/>
        </w:rPr>
        <w:t>progressio</w:t>
      </w:r>
      <w:proofErr w:type="spellEnd"/>
      <w:r w:rsidRPr="000A7DA0">
        <w:rPr>
          <w:rFonts w:ascii="Times New Roman" w:hAnsi="Times New Roman" w:cs="Times New Roman"/>
          <w:sz w:val="24"/>
          <w:szCs w:val="24"/>
        </w:rPr>
        <w:t>, pubblicata dal beato Paolo VI nel marzo di cinquant’anni anni fa. L’enciclica pone lo sviluppo in stretta relazione con la pace e chiede un uso diverso dei beni, in senso fraterno.</w:t>
      </w:r>
    </w:p>
    <w:p w:rsidR="001024D7" w:rsidRPr="000A7DA0" w:rsidRDefault="0086496C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Tale </w:t>
      </w:r>
      <w:r w:rsidR="001024D7" w:rsidRPr="000A7DA0">
        <w:rPr>
          <w:rFonts w:ascii="Times New Roman" w:hAnsi="Times New Roman" w:cs="Times New Roman"/>
          <w:sz w:val="24"/>
          <w:szCs w:val="24"/>
        </w:rPr>
        <w:t>fraternità oggi interroga</w:t>
      </w:r>
      <w:r w:rsidRPr="000A7DA0">
        <w:rPr>
          <w:rFonts w:ascii="Times New Roman" w:hAnsi="Times New Roman" w:cs="Times New Roman"/>
          <w:sz w:val="24"/>
          <w:szCs w:val="24"/>
        </w:rPr>
        <w:t xml:space="preserve">, in particolare, </w:t>
      </w:r>
      <w:r w:rsidR="001024D7" w:rsidRPr="000A7DA0">
        <w:rPr>
          <w:rFonts w:ascii="Times New Roman" w:hAnsi="Times New Roman" w:cs="Times New Roman"/>
          <w:sz w:val="24"/>
          <w:szCs w:val="24"/>
        </w:rPr>
        <w:t>la nostra disponibilità a misurarci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24D7" w:rsidRPr="000A7DA0">
        <w:rPr>
          <w:rFonts w:ascii="Times New Roman" w:hAnsi="Times New Roman" w:cs="Times New Roman"/>
          <w:sz w:val="24"/>
          <w:szCs w:val="24"/>
        </w:rPr>
        <w:t xml:space="preserve">con la situazione dei minori non accompagnati ed esposti a ogni sorta di abuso, come ci è stato ricordato dalla </w:t>
      </w:r>
      <w:r w:rsidR="001024D7" w:rsidRPr="000A7DA0">
        <w:rPr>
          <w:rFonts w:ascii="Times New Roman" w:hAnsi="Times New Roman" w:cs="Times New Roman"/>
          <w:i/>
          <w:sz w:val="24"/>
          <w:szCs w:val="24"/>
        </w:rPr>
        <w:t>Giornata mondiale del migrante e del rifugiato</w:t>
      </w:r>
      <w:r w:rsidR="001024D7" w:rsidRPr="000A7DA0">
        <w:rPr>
          <w:rFonts w:ascii="Times New Roman" w:hAnsi="Times New Roman" w:cs="Times New Roman"/>
          <w:sz w:val="24"/>
          <w:szCs w:val="24"/>
        </w:rPr>
        <w:t xml:space="preserve"> appena celebrata. Si tratta di una realtà che interpella fortemente la coscienza civile del nostro Paese e le sue Istituzioni; realtà rispetto alla quale, come osserva il Santo Padre</w:t>
      </w:r>
      <w:r w:rsidR="00723D4F" w:rsidRPr="000A7DA0">
        <w:rPr>
          <w:rFonts w:ascii="Times New Roman" w:hAnsi="Times New Roman" w:cs="Times New Roman"/>
          <w:sz w:val="24"/>
          <w:szCs w:val="24"/>
        </w:rPr>
        <w:t>, in tema di accoglienza</w:t>
      </w:r>
      <w:r w:rsidR="001024D7" w:rsidRPr="000A7DA0">
        <w:rPr>
          <w:rFonts w:ascii="Times New Roman" w:hAnsi="Times New Roman" w:cs="Times New Roman"/>
          <w:sz w:val="24"/>
          <w:szCs w:val="24"/>
        </w:rPr>
        <w:t xml:space="preserve"> “il più cattivo </w:t>
      </w:r>
      <w:r w:rsidR="00723D4F" w:rsidRPr="000A7DA0">
        <w:rPr>
          <w:rFonts w:ascii="Times New Roman" w:hAnsi="Times New Roman" w:cs="Times New Roman"/>
          <w:sz w:val="24"/>
          <w:szCs w:val="24"/>
        </w:rPr>
        <w:t xml:space="preserve">consigliere è la paura, mentre </w:t>
      </w:r>
      <w:r w:rsidR="001024D7" w:rsidRPr="000A7DA0">
        <w:rPr>
          <w:rFonts w:ascii="Times New Roman" w:hAnsi="Times New Roman" w:cs="Times New Roman"/>
          <w:sz w:val="24"/>
          <w:szCs w:val="24"/>
        </w:rPr>
        <w:t>il migliore consigliere è la prudenza” (</w:t>
      </w:r>
      <w:r w:rsidR="001024D7" w:rsidRPr="000A7DA0">
        <w:rPr>
          <w:rFonts w:ascii="Times New Roman" w:hAnsi="Times New Roman" w:cs="Times New Roman"/>
          <w:i/>
          <w:sz w:val="24"/>
          <w:szCs w:val="24"/>
        </w:rPr>
        <w:t>Conferenza stampa sul volo di ritorno dalla Svezia</w:t>
      </w:r>
      <w:r w:rsidR="001024D7" w:rsidRPr="000A7DA0">
        <w:rPr>
          <w:rFonts w:ascii="Times New Roman" w:hAnsi="Times New Roman" w:cs="Times New Roman"/>
          <w:sz w:val="24"/>
          <w:szCs w:val="24"/>
        </w:rPr>
        <w:t xml:space="preserve">, 1 novembre 2016). La Chiesa – a partire dalle nostre parrocchie, dai centri della Fondazione </w:t>
      </w:r>
      <w:proofErr w:type="spellStart"/>
      <w:r w:rsidR="001024D7" w:rsidRPr="000A7DA0">
        <w:rPr>
          <w:rFonts w:ascii="Times New Roman" w:hAnsi="Times New Roman" w:cs="Times New Roman"/>
          <w:i/>
          <w:sz w:val="24"/>
          <w:szCs w:val="24"/>
        </w:rPr>
        <w:t>Migrantes</w:t>
      </w:r>
      <w:proofErr w:type="spellEnd"/>
      <w:r w:rsidR="001024D7" w:rsidRPr="000A7DA0">
        <w:rPr>
          <w:rFonts w:ascii="Times New Roman" w:hAnsi="Times New Roman" w:cs="Times New Roman"/>
          <w:sz w:val="24"/>
          <w:szCs w:val="24"/>
        </w:rPr>
        <w:t xml:space="preserve"> e dalle Caritas diocesane – </w:t>
      </w:r>
      <w:r w:rsidR="009B322E" w:rsidRPr="000A7DA0">
        <w:rPr>
          <w:rFonts w:ascii="Times New Roman" w:hAnsi="Times New Roman" w:cs="Times New Roman"/>
          <w:sz w:val="24"/>
          <w:szCs w:val="24"/>
        </w:rPr>
        <w:t xml:space="preserve">è </w:t>
      </w:r>
      <w:r w:rsidR="001024D7" w:rsidRPr="000A7DA0">
        <w:rPr>
          <w:rFonts w:ascii="Times New Roman" w:hAnsi="Times New Roman" w:cs="Times New Roman"/>
          <w:sz w:val="24"/>
          <w:szCs w:val="24"/>
        </w:rPr>
        <w:t xml:space="preserve">in prima linea nell’accoglienza: dove questa parola non richiama soltanto servizi offerti, ma famiglia, comunità, dialogo interculturale, </w:t>
      </w:r>
      <w:r w:rsidR="00723D4F" w:rsidRPr="000A7DA0">
        <w:rPr>
          <w:rFonts w:ascii="Times New Roman" w:hAnsi="Times New Roman" w:cs="Times New Roman"/>
          <w:sz w:val="24"/>
          <w:szCs w:val="24"/>
        </w:rPr>
        <w:t xml:space="preserve">iniziative di </w:t>
      </w:r>
      <w:r w:rsidR="001024D7" w:rsidRPr="000A7DA0">
        <w:rPr>
          <w:rFonts w:ascii="Times New Roman" w:hAnsi="Times New Roman" w:cs="Times New Roman"/>
          <w:sz w:val="24"/>
          <w:szCs w:val="24"/>
        </w:rPr>
        <w:t xml:space="preserve">integrazione. In questa prospettiva, diventa </w:t>
      </w:r>
      <w:r w:rsidR="00723D4F" w:rsidRPr="000A7DA0">
        <w:rPr>
          <w:rFonts w:ascii="Times New Roman" w:hAnsi="Times New Roman" w:cs="Times New Roman"/>
          <w:sz w:val="24"/>
          <w:szCs w:val="24"/>
        </w:rPr>
        <w:t xml:space="preserve">importante </w:t>
      </w:r>
      <w:r w:rsidR="001024D7" w:rsidRPr="000A7DA0">
        <w:rPr>
          <w:rFonts w:ascii="Times New Roman" w:hAnsi="Times New Roman" w:cs="Times New Roman"/>
          <w:sz w:val="24"/>
          <w:szCs w:val="24"/>
        </w:rPr>
        <w:t xml:space="preserve">sia il riconoscimento della cittadinanza ai minori che hanno conseguito il primo ciclo scolastico, sia la possibilità di affidare i minori non accompagnati a case famiglia: le centinaia di esperienze promosse nelle nostre parrocchie 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costituiscono una conferma circa la </w:t>
      </w:r>
      <w:r w:rsidR="001024D7" w:rsidRPr="000A7DA0">
        <w:rPr>
          <w:rFonts w:ascii="Times New Roman" w:hAnsi="Times New Roman" w:cs="Times New Roman"/>
          <w:sz w:val="24"/>
          <w:szCs w:val="24"/>
        </w:rPr>
        <w:t>direzione su cui andare.</w:t>
      </w:r>
    </w:p>
    <w:p w:rsidR="001024D7" w:rsidRPr="000A7DA0" w:rsidRDefault="003E3C67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7DA0">
        <w:rPr>
          <w:rFonts w:ascii="Times New Roman" w:hAnsi="Times New Roman" w:cs="Times New Roman"/>
          <w:b/>
          <w:sz w:val="24"/>
          <w:szCs w:val="24"/>
        </w:rPr>
        <w:t>Uno sguardo alla nostra Chiesa</w:t>
      </w:r>
    </w:p>
    <w:p w:rsidR="00B8046A" w:rsidRPr="000A7DA0" w:rsidRDefault="009B322E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>Mi avvio alla seconda e ultima parte di questa Prolusione, soffermandomi su alcuni temi di natura più ecclesiale.</w:t>
      </w:r>
    </w:p>
    <w:p w:rsidR="009203A7" w:rsidRPr="000A7DA0" w:rsidRDefault="009B322E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>L</w:t>
      </w:r>
      <w:r w:rsidR="009203A7" w:rsidRPr="000A7DA0">
        <w:rPr>
          <w:rFonts w:ascii="Times New Roman" w:hAnsi="Times New Roman" w:cs="Times New Roman"/>
          <w:sz w:val="24"/>
          <w:szCs w:val="24"/>
        </w:rPr>
        <w:t>’Anno di grazia, che l’intuizione del Santo Padre ci ha donato, ha portato tanti a gustare la bontà del Signore e a diventare loro stessi</w:t>
      </w:r>
      <w:r w:rsidR="001F6068" w:rsidRPr="000A7DA0">
        <w:rPr>
          <w:rFonts w:ascii="Times New Roman" w:hAnsi="Times New Roman" w:cs="Times New Roman"/>
          <w:sz w:val="24"/>
          <w:szCs w:val="24"/>
        </w:rPr>
        <w:t xml:space="preserve"> strumenti di misericordia. Papa Francesco</w:t>
      </w:r>
      <w:r w:rsidRPr="000A7DA0">
        <w:rPr>
          <w:rFonts w:ascii="Times New Roman" w:hAnsi="Times New Roman" w:cs="Times New Roman"/>
          <w:sz w:val="24"/>
          <w:szCs w:val="24"/>
        </w:rPr>
        <w:t xml:space="preserve"> ha sottolineato </w:t>
      </w:r>
      <w:r w:rsidR="001F6068" w:rsidRPr="000A7DA0">
        <w:rPr>
          <w:rFonts w:ascii="Times New Roman" w:hAnsi="Times New Roman" w:cs="Times New Roman"/>
          <w:sz w:val="24"/>
          <w:szCs w:val="24"/>
        </w:rPr>
        <w:t xml:space="preserve">come </w:t>
      </w:r>
      <w:r w:rsidRPr="000A7DA0">
        <w:rPr>
          <w:rFonts w:ascii="Times New Roman" w:hAnsi="Times New Roman" w:cs="Times New Roman"/>
          <w:sz w:val="24"/>
          <w:szCs w:val="24"/>
        </w:rPr>
        <w:t xml:space="preserve">il Giubileo </w:t>
      </w:r>
      <w:r w:rsidR="001F6068" w:rsidRPr="000A7DA0">
        <w:rPr>
          <w:rFonts w:ascii="Times New Roman" w:hAnsi="Times New Roman" w:cs="Times New Roman"/>
          <w:sz w:val="24"/>
          <w:szCs w:val="24"/>
        </w:rPr>
        <w:t xml:space="preserve">ci abbia “invitato </w:t>
      </w:r>
      <w:r w:rsidR="002439BD" w:rsidRPr="000A7DA0">
        <w:rPr>
          <w:rFonts w:ascii="Times New Roman" w:hAnsi="Times New Roman" w:cs="Times New Roman"/>
          <w:sz w:val="24"/>
          <w:szCs w:val="24"/>
        </w:rPr>
        <w:t>a riscoprire il centro, a ritornare all’essenziale,</w:t>
      </w:r>
      <w:r w:rsidR="00A107E1" w:rsidRPr="000A7DA0">
        <w:rPr>
          <w:rFonts w:ascii="Times New Roman" w:hAnsi="Times New Roman" w:cs="Times New Roman"/>
          <w:sz w:val="24"/>
          <w:szCs w:val="24"/>
        </w:rPr>
        <w:t xml:space="preserve"> a guardare al vero volto del nostro Re, quello che risplende nella Pasqua, e a riscoprire il volto giovane e bello della Chiesa che risplende quando è accogliente, libera, fedele, povera nei mezzi e ricca nell’amore, missionaria” (</w:t>
      </w:r>
      <w:r w:rsidR="00A107E1" w:rsidRPr="000A7DA0">
        <w:rPr>
          <w:rFonts w:ascii="Times New Roman" w:hAnsi="Times New Roman" w:cs="Times New Roman"/>
          <w:i/>
          <w:sz w:val="24"/>
          <w:szCs w:val="24"/>
        </w:rPr>
        <w:t>Santa Messa per la chiusura del Giubileo della Misericordia</w:t>
      </w:r>
      <w:r w:rsidR="00A107E1" w:rsidRPr="000A7DA0">
        <w:rPr>
          <w:rFonts w:ascii="Times New Roman" w:hAnsi="Times New Roman" w:cs="Times New Roman"/>
          <w:sz w:val="24"/>
          <w:szCs w:val="24"/>
        </w:rPr>
        <w:t>, 20 novembre 2016).</w:t>
      </w:r>
    </w:p>
    <w:p w:rsidR="008F484D" w:rsidRPr="000A7DA0" w:rsidRDefault="00940B13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>Di questa Chiesa sono espressione</w:t>
      </w:r>
      <w:r w:rsidR="00080048" w:rsidRPr="000A7DA0">
        <w:rPr>
          <w:rFonts w:ascii="Times New Roman" w:hAnsi="Times New Roman" w:cs="Times New Roman"/>
          <w:sz w:val="24"/>
          <w:szCs w:val="24"/>
        </w:rPr>
        <w:t>, innanzitutto, i nostri presbiteri.</w:t>
      </w:r>
      <w:r w:rsidR="00AA2459" w:rsidRPr="000A7DA0">
        <w:rPr>
          <w:rFonts w:ascii="Times New Roman" w:hAnsi="Times New Roman" w:cs="Times New Roman"/>
          <w:sz w:val="24"/>
          <w:szCs w:val="24"/>
        </w:rPr>
        <w:t xml:space="preserve"> A loro va il nostro pensiero fiducioso e </w:t>
      </w:r>
      <w:r w:rsidR="005E30E4" w:rsidRPr="000A7DA0">
        <w:rPr>
          <w:rFonts w:ascii="Times New Roman" w:hAnsi="Times New Roman" w:cs="Times New Roman"/>
          <w:sz w:val="24"/>
          <w:szCs w:val="24"/>
        </w:rPr>
        <w:t>grato</w:t>
      </w:r>
      <w:r w:rsidR="00AA2459" w:rsidRPr="000A7DA0">
        <w:rPr>
          <w:rFonts w:ascii="Times New Roman" w:hAnsi="Times New Roman" w:cs="Times New Roman"/>
          <w:sz w:val="24"/>
          <w:szCs w:val="24"/>
        </w:rPr>
        <w:t xml:space="preserve">: il lavoro di ascolto, confronto </w:t>
      </w:r>
      <w:r w:rsidR="00C34542" w:rsidRPr="000A7DA0">
        <w:rPr>
          <w:rFonts w:ascii="Times New Roman" w:hAnsi="Times New Roman" w:cs="Times New Roman"/>
          <w:sz w:val="24"/>
          <w:szCs w:val="24"/>
        </w:rPr>
        <w:t xml:space="preserve">collegiale </w:t>
      </w:r>
      <w:r w:rsidR="00AA2459" w:rsidRPr="000A7DA0">
        <w:rPr>
          <w:rFonts w:ascii="Times New Roman" w:hAnsi="Times New Roman" w:cs="Times New Roman"/>
          <w:sz w:val="24"/>
          <w:szCs w:val="24"/>
        </w:rPr>
        <w:t>e approfondimento che abbiamo condotto negli ultimi due anni in Assemblea Generale, in Consiglio Permanente e nelle Conferenze Episcopali Regionali è il segno più eloquente</w:t>
      </w:r>
      <w:r w:rsidRPr="000A7DA0">
        <w:rPr>
          <w:rFonts w:ascii="Times New Roman" w:hAnsi="Times New Roman" w:cs="Times New Roman"/>
          <w:sz w:val="24"/>
          <w:szCs w:val="24"/>
        </w:rPr>
        <w:t xml:space="preserve"> della stima e della cura che abbiamo per loro</w:t>
      </w:r>
      <w:r w:rsidR="00AA2459" w:rsidRPr="000A7DA0">
        <w:rPr>
          <w:rFonts w:ascii="Times New Roman" w:hAnsi="Times New Roman" w:cs="Times New Roman"/>
          <w:sz w:val="24"/>
          <w:szCs w:val="24"/>
        </w:rPr>
        <w:t xml:space="preserve">. </w:t>
      </w:r>
      <w:r w:rsidR="0086496C">
        <w:rPr>
          <w:rFonts w:ascii="Times New Roman" w:hAnsi="Times New Roman" w:cs="Times New Roman"/>
          <w:sz w:val="24"/>
          <w:szCs w:val="24"/>
        </w:rPr>
        <w:t>Episodi di infedeltà al ministero e di oggettivo scandalo sono motivo di dolore, ma non fanno comunque venir meno la stima e l’ammirazione per il Presbiterio nel suo complesso.</w:t>
      </w:r>
    </w:p>
    <w:p w:rsidR="00080048" w:rsidRPr="000A7DA0" w:rsidRDefault="00FC24AE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 xml:space="preserve">Crediamo </w:t>
      </w:r>
      <w:r w:rsidR="00C34542" w:rsidRPr="000A7DA0">
        <w:rPr>
          <w:rFonts w:ascii="Times New Roman" w:hAnsi="Times New Roman" w:cs="Times New Roman"/>
          <w:sz w:val="24"/>
          <w:szCs w:val="24"/>
        </w:rPr>
        <w:t xml:space="preserve">che </w:t>
      </w:r>
      <w:r w:rsidR="00C34542" w:rsidRPr="000A7DA0">
        <w:rPr>
          <w:rFonts w:ascii="Times New Roman" w:hAnsi="Times New Roman" w:cs="Times New Roman"/>
          <w:i/>
          <w:sz w:val="24"/>
          <w:szCs w:val="24"/>
        </w:rPr>
        <w:t>Il r</w:t>
      </w:r>
      <w:r w:rsidRPr="000A7DA0">
        <w:rPr>
          <w:rFonts w:ascii="Times New Roman" w:hAnsi="Times New Roman" w:cs="Times New Roman"/>
          <w:i/>
          <w:sz w:val="24"/>
          <w:szCs w:val="24"/>
        </w:rPr>
        <w:t>innovamento del clero a partire dalla formazione permanente</w:t>
      </w:r>
      <w:r w:rsidRPr="000A7DA0">
        <w:rPr>
          <w:rFonts w:ascii="Times New Roman" w:hAnsi="Times New Roman" w:cs="Times New Roman"/>
          <w:sz w:val="24"/>
          <w:szCs w:val="24"/>
        </w:rPr>
        <w:t xml:space="preserve">, </w:t>
      </w:r>
      <w:r w:rsidR="00C34542" w:rsidRPr="000A7DA0">
        <w:rPr>
          <w:rFonts w:ascii="Times New Roman" w:hAnsi="Times New Roman" w:cs="Times New Roman"/>
          <w:sz w:val="24"/>
          <w:szCs w:val="24"/>
        </w:rPr>
        <w:t>più che un’esigenza di aggiornamento e qualificazione, rimandi a un mistero di vocazione che trascende l’uomo e che nessuno, quindi, può mai dare per pie</w:t>
      </w:r>
      <w:r w:rsidR="00D0404B" w:rsidRPr="000A7DA0">
        <w:rPr>
          <w:rFonts w:ascii="Times New Roman" w:hAnsi="Times New Roman" w:cs="Times New Roman"/>
          <w:sz w:val="24"/>
          <w:szCs w:val="24"/>
        </w:rPr>
        <w:t xml:space="preserve">namente conseguito. Nel contempo, la volontà di aiutare i sacerdoti a sostenere e alimentare la loro vocazione di discepoli dentro </w:t>
      </w:r>
      <w:r w:rsidR="00CC59FE" w:rsidRPr="000A7DA0">
        <w:rPr>
          <w:rFonts w:ascii="Times New Roman" w:hAnsi="Times New Roman" w:cs="Times New Roman"/>
          <w:sz w:val="24"/>
          <w:szCs w:val="24"/>
        </w:rPr>
        <w:t xml:space="preserve">il Presbiterio e </w:t>
      </w:r>
      <w:r w:rsidR="00D0404B" w:rsidRPr="000A7DA0">
        <w:rPr>
          <w:rFonts w:ascii="Times New Roman" w:hAnsi="Times New Roman" w:cs="Times New Roman"/>
          <w:sz w:val="24"/>
          <w:szCs w:val="24"/>
        </w:rPr>
        <w:t>la comunità ci ha portato a individuare alcuni ambiti precisi, sui quali investire con rinnovata convinzione</w:t>
      </w:r>
      <w:r w:rsidR="00D82378" w:rsidRPr="000A7DA0">
        <w:rPr>
          <w:rFonts w:ascii="Times New Roman" w:hAnsi="Times New Roman" w:cs="Times New Roman"/>
          <w:sz w:val="24"/>
          <w:szCs w:val="24"/>
        </w:rPr>
        <w:t xml:space="preserve">: costituiscono la struttura del </w:t>
      </w:r>
      <w:r w:rsidR="00D82378" w:rsidRPr="000A7DA0">
        <w:rPr>
          <w:rFonts w:ascii="Times New Roman" w:hAnsi="Times New Roman" w:cs="Times New Roman"/>
          <w:i/>
          <w:sz w:val="24"/>
          <w:szCs w:val="24"/>
        </w:rPr>
        <w:t>Sussidio</w:t>
      </w:r>
      <w:r w:rsidR="00D82378" w:rsidRPr="000A7DA0">
        <w:rPr>
          <w:rFonts w:ascii="Times New Roman" w:hAnsi="Times New Roman" w:cs="Times New Roman"/>
          <w:sz w:val="24"/>
          <w:szCs w:val="24"/>
        </w:rPr>
        <w:t xml:space="preserve"> su cui ci soffermeremo 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durante i </w:t>
      </w:r>
      <w:r w:rsidR="00CC59FE" w:rsidRPr="000A7DA0">
        <w:rPr>
          <w:rFonts w:ascii="Times New Roman" w:hAnsi="Times New Roman" w:cs="Times New Roman"/>
          <w:sz w:val="24"/>
          <w:szCs w:val="24"/>
        </w:rPr>
        <w:t>nostri lavori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 e che richiamo in sintesi</w:t>
      </w:r>
      <w:r w:rsidR="00D82378" w:rsidRPr="000A7DA0">
        <w:rPr>
          <w:rFonts w:ascii="Times New Roman" w:hAnsi="Times New Roman" w:cs="Times New Roman"/>
          <w:sz w:val="24"/>
          <w:szCs w:val="24"/>
        </w:rPr>
        <w:t>.</w:t>
      </w:r>
    </w:p>
    <w:p w:rsidR="00D0404B" w:rsidRPr="000A7DA0" w:rsidRDefault="00D0404B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 xml:space="preserve">Innanzitutto, </w:t>
      </w:r>
      <w:r w:rsidR="005E6D11" w:rsidRPr="000A7DA0">
        <w:rPr>
          <w:rFonts w:ascii="Times New Roman" w:hAnsi="Times New Roman" w:cs="Times New Roman"/>
          <w:sz w:val="24"/>
          <w:szCs w:val="24"/>
        </w:rPr>
        <w:t xml:space="preserve">la relazione di amicizia con il Signore: non esiste un pascere il gregge che non sia sostanziato dall’incontro </w:t>
      </w:r>
      <w:r w:rsidR="00003D1C" w:rsidRPr="000A7DA0">
        <w:rPr>
          <w:rFonts w:ascii="Times New Roman" w:hAnsi="Times New Roman" w:cs="Times New Roman"/>
          <w:sz w:val="24"/>
          <w:szCs w:val="24"/>
        </w:rPr>
        <w:t xml:space="preserve">personale </w:t>
      </w:r>
      <w:r w:rsidR="005E6D11" w:rsidRPr="000A7DA0">
        <w:rPr>
          <w:rFonts w:ascii="Times New Roman" w:hAnsi="Times New Roman" w:cs="Times New Roman"/>
          <w:sz w:val="24"/>
          <w:szCs w:val="24"/>
        </w:rPr>
        <w:t xml:space="preserve">con Gesù Cristo e dal </w:t>
      </w:r>
      <w:r w:rsidR="00003D1C" w:rsidRPr="000A7DA0">
        <w:rPr>
          <w:rFonts w:ascii="Times New Roman" w:hAnsi="Times New Roman" w:cs="Times New Roman"/>
          <w:sz w:val="24"/>
          <w:szCs w:val="24"/>
        </w:rPr>
        <w:t xml:space="preserve">permanere </w:t>
      </w:r>
      <w:r w:rsidR="005E6D11" w:rsidRPr="000A7DA0">
        <w:rPr>
          <w:rFonts w:ascii="Times New Roman" w:hAnsi="Times New Roman" w:cs="Times New Roman"/>
          <w:sz w:val="24"/>
          <w:szCs w:val="24"/>
        </w:rPr>
        <w:t xml:space="preserve">in </w:t>
      </w:r>
      <w:r w:rsidR="00003D1C" w:rsidRPr="000A7DA0">
        <w:rPr>
          <w:rFonts w:ascii="Times New Roman" w:hAnsi="Times New Roman" w:cs="Times New Roman"/>
          <w:sz w:val="24"/>
          <w:szCs w:val="24"/>
        </w:rPr>
        <w:t>L</w:t>
      </w:r>
      <w:r w:rsidR="005E6D11" w:rsidRPr="000A7DA0">
        <w:rPr>
          <w:rFonts w:ascii="Times New Roman" w:hAnsi="Times New Roman" w:cs="Times New Roman"/>
          <w:sz w:val="24"/>
          <w:szCs w:val="24"/>
        </w:rPr>
        <w:t>ui</w:t>
      </w:r>
      <w:r w:rsidR="00D82378" w:rsidRPr="000A7DA0">
        <w:rPr>
          <w:rFonts w:ascii="Times New Roman" w:hAnsi="Times New Roman" w:cs="Times New Roman"/>
          <w:sz w:val="24"/>
          <w:szCs w:val="24"/>
        </w:rPr>
        <w:t xml:space="preserve"> (</w:t>
      </w:r>
      <w:r w:rsidR="00D82378" w:rsidRPr="000A7DA0">
        <w:rPr>
          <w:rFonts w:ascii="Times New Roman" w:hAnsi="Times New Roman" w:cs="Times New Roman"/>
          <w:i/>
          <w:sz w:val="24"/>
          <w:szCs w:val="24"/>
        </w:rPr>
        <w:t>Primo capitolo</w:t>
      </w:r>
      <w:r w:rsidR="00D82378" w:rsidRPr="000A7DA0">
        <w:rPr>
          <w:rFonts w:ascii="Times New Roman" w:hAnsi="Times New Roman" w:cs="Times New Roman"/>
          <w:sz w:val="24"/>
          <w:szCs w:val="24"/>
        </w:rPr>
        <w:t>)</w:t>
      </w:r>
      <w:r w:rsidR="005E6D11" w:rsidRPr="000A7DA0">
        <w:rPr>
          <w:rFonts w:ascii="Times New Roman" w:hAnsi="Times New Roman" w:cs="Times New Roman"/>
          <w:sz w:val="24"/>
          <w:szCs w:val="24"/>
        </w:rPr>
        <w:t>. L’unicità di questo rapporto avvolge tutte le dimensioni dell’esistenza</w:t>
      </w:r>
      <w:r w:rsidR="001272A6" w:rsidRPr="000A7DA0">
        <w:rPr>
          <w:rFonts w:ascii="Times New Roman" w:hAnsi="Times New Roman" w:cs="Times New Roman"/>
          <w:sz w:val="24"/>
          <w:szCs w:val="24"/>
        </w:rPr>
        <w:t>,</w:t>
      </w:r>
      <w:r w:rsidR="005E6D11" w:rsidRPr="000A7DA0">
        <w:rPr>
          <w:rFonts w:ascii="Times New Roman" w:hAnsi="Times New Roman" w:cs="Times New Roman"/>
          <w:sz w:val="24"/>
          <w:szCs w:val="24"/>
        </w:rPr>
        <w:t xml:space="preserve"> e giustifica la consegna </w:t>
      </w:r>
      <w:r w:rsidR="005E6D11" w:rsidRPr="000A7DA0">
        <w:rPr>
          <w:rFonts w:ascii="Times New Roman" w:hAnsi="Times New Roman" w:cs="Times New Roman"/>
          <w:sz w:val="24"/>
          <w:szCs w:val="24"/>
        </w:rPr>
        <w:lastRenderedPageBreak/>
        <w:t xml:space="preserve">di sé nell’obbedienza, nella </w:t>
      </w:r>
      <w:r w:rsidR="00003D1C" w:rsidRPr="000A7DA0">
        <w:rPr>
          <w:rFonts w:ascii="Times New Roman" w:hAnsi="Times New Roman" w:cs="Times New Roman"/>
          <w:sz w:val="24"/>
          <w:szCs w:val="24"/>
        </w:rPr>
        <w:t xml:space="preserve">piena </w:t>
      </w:r>
      <w:r w:rsidR="005E6D11" w:rsidRPr="000A7DA0">
        <w:rPr>
          <w:rFonts w:ascii="Times New Roman" w:hAnsi="Times New Roman" w:cs="Times New Roman"/>
          <w:sz w:val="24"/>
          <w:szCs w:val="24"/>
        </w:rPr>
        <w:t>castità e in uno stile di distacco dai beni materiali</w:t>
      </w:r>
      <w:r w:rsidR="00D82378" w:rsidRPr="000A7DA0">
        <w:rPr>
          <w:rFonts w:ascii="Times New Roman" w:hAnsi="Times New Roman" w:cs="Times New Roman"/>
          <w:sz w:val="24"/>
          <w:szCs w:val="24"/>
        </w:rPr>
        <w:t xml:space="preserve"> (</w:t>
      </w:r>
      <w:r w:rsidR="00D82378" w:rsidRPr="000A7DA0">
        <w:rPr>
          <w:rFonts w:ascii="Times New Roman" w:hAnsi="Times New Roman" w:cs="Times New Roman"/>
          <w:i/>
          <w:sz w:val="24"/>
          <w:szCs w:val="24"/>
        </w:rPr>
        <w:t>Secondo capitolo</w:t>
      </w:r>
      <w:r w:rsidR="00D82378" w:rsidRPr="000A7DA0">
        <w:rPr>
          <w:rFonts w:ascii="Times New Roman" w:hAnsi="Times New Roman" w:cs="Times New Roman"/>
          <w:sz w:val="24"/>
          <w:szCs w:val="24"/>
        </w:rPr>
        <w:t>)</w:t>
      </w:r>
      <w:r w:rsidR="005E6D11" w:rsidRPr="000A7DA0">
        <w:rPr>
          <w:rFonts w:ascii="Times New Roman" w:hAnsi="Times New Roman" w:cs="Times New Roman"/>
          <w:sz w:val="24"/>
          <w:szCs w:val="24"/>
        </w:rPr>
        <w:t xml:space="preserve">. </w:t>
      </w:r>
      <w:r w:rsidR="00D82378" w:rsidRPr="000A7DA0">
        <w:rPr>
          <w:rFonts w:ascii="Times New Roman" w:hAnsi="Times New Roman" w:cs="Times New Roman"/>
          <w:sz w:val="24"/>
          <w:szCs w:val="24"/>
        </w:rPr>
        <w:t>La fraternità presbiterale impegna Vescovo e preti in esercizi di comunione, condivisione e corresponsabilità pastorale (</w:t>
      </w:r>
      <w:r w:rsidR="00D82378" w:rsidRPr="000A7DA0">
        <w:rPr>
          <w:rFonts w:ascii="Times New Roman" w:hAnsi="Times New Roman" w:cs="Times New Roman"/>
          <w:i/>
          <w:sz w:val="24"/>
          <w:szCs w:val="24"/>
        </w:rPr>
        <w:t>Terzo capitolo</w:t>
      </w:r>
      <w:r w:rsidR="00D82378" w:rsidRPr="000A7DA0">
        <w:rPr>
          <w:rFonts w:ascii="Times New Roman" w:hAnsi="Times New Roman" w:cs="Times New Roman"/>
          <w:sz w:val="24"/>
          <w:szCs w:val="24"/>
        </w:rPr>
        <w:t xml:space="preserve">). L’anima del ministero rimane la carità pastorale, segno di un sacerdozio </w:t>
      </w:r>
      <w:r w:rsidR="00003D1C" w:rsidRPr="000A7DA0">
        <w:rPr>
          <w:rFonts w:ascii="Times New Roman" w:hAnsi="Times New Roman" w:cs="Times New Roman"/>
          <w:sz w:val="24"/>
          <w:szCs w:val="24"/>
        </w:rPr>
        <w:t xml:space="preserve">consacrato a essere </w:t>
      </w:r>
      <w:r w:rsidR="00D82378" w:rsidRPr="000A7DA0">
        <w:rPr>
          <w:rFonts w:ascii="Times New Roman" w:hAnsi="Times New Roman" w:cs="Times New Roman"/>
          <w:sz w:val="24"/>
          <w:szCs w:val="24"/>
        </w:rPr>
        <w:t>presenza di Gesù buon Pastore (</w:t>
      </w:r>
      <w:r w:rsidR="00D82378" w:rsidRPr="000A7DA0">
        <w:rPr>
          <w:rFonts w:ascii="Times New Roman" w:hAnsi="Times New Roman" w:cs="Times New Roman"/>
          <w:i/>
          <w:sz w:val="24"/>
          <w:szCs w:val="24"/>
        </w:rPr>
        <w:t>Quarto capitolo</w:t>
      </w:r>
      <w:r w:rsidR="00D82378" w:rsidRPr="000A7DA0">
        <w:rPr>
          <w:rFonts w:ascii="Times New Roman" w:hAnsi="Times New Roman" w:cs="Times New Roman"/>
          <w:sz w:val="24"/>
          <w:szCs w:val="24"/>
        </w:rPr>
        <w:t>).</w:t>
      </w:r>
      <w:r w:rsidR="009C08C4" w:rsidRPr="000A7DA0">
        <w:rPr>
          <w:rFonts w:ascii="Times New Roman" w:hAnsi="Times New Roman" w:cs="Times New Roman"/>
          <w:sz w:val="24"/>
          <w:szCs w:val="24"/>
        </w:rPr>
        <w:t xml:space="preserve"> Di tale carità è parte la stessa amministrazione dei beni ecclesiastici: richiede la partecipazione corresponsabile della comunità, insieme a mentalità e procedimenti corretti e virtuosi, all’insegna della chiarezza e della trasparenza (</w:t>
      </w:r>
      <w:r w:rsidR="009C08C4" w:rsidRPr="000A7DA0">
        <w:rPr>
          <w:rFonts w:ascii="Times New Roman" w:hAnsi="Times New Roman" w:cs="Times New Roman"/>
          <w:i/>
          <w:sz w:val="24"/>
          <w:szCs w:val="24"/>
        </w:rPr>
        <w:t>Quinto capitolo</w:t>
      </w:r>
      <w:r w:rsidR="009C08C4" w:rsidRPr="000A7DA0">
        <w:rPr>
          <w:rFonts w:ascii="Times New Roman" w:hAnsi="Times New Roman" w:cs="Times New Roman"/>
          <w:sz w:val="24"/>
          <w:szCs w:val="24"/>
        </w:rPr>
        <w:t>).</w:t>
      </w:r>
      <w:r w:rsidR="00F463B2" w:rsidRPr="000A7DA0">
        <w:rPr>
          <w:rFonts w:ascii="Times New Roman" w:hAnsi="Times New Roman" w:cs="Times New Roman"/>
          <w:sz w:val="24"/>
          <w:szCs w:val="24"/>
        </w:rPr>
        <w:t xml:space="preserve"> La conversione pastorale, che è richiesta dal cambiamento d’epoca in corso, fa sì che il presbitero </w:t>
      </w:r>
      <w:r w:rsidR="005E7A18" w:rsidRPr="000A7DA0">
        <w:rPr>
          <w:rFonts w:ascii="Times New Roman" w:hAnsi="Times New Roman" w:cs="Times New Roman"/>
          <w:sz w:val="24"/>
          <w:szCs w:val="24"/>
        </w:rPr>
        <w:t xml:space="preserve">sappia andare </w:t>
      </w:r>
      <w:r w:rsidR="00F463B2" w:rsidRPr="000A7DA0">
        <w:rPr>
          <w:rFonts w:ascii="Times New Roman" w:hAnsi="Times New Roman" w:cs="Times New Roman"/>
          <w:sz w:val="24"/>
          <w:szCs w:val="24"/>
        </w:rPr>
        <w:t>incontro</w:t>
      </w:r>
      <w:r w:rsidR="005E7A18" w:rsidRPr="000A7DA0">
        <w:rPr>
          <w:rFonts w:ascii="Times New Roman" w:hAnsi="Times New Roman" w:cs="Times New Roman"/>
          <w:sz w:val="24"/>
          <w:szCs w:val="24"/>
        </w:rPr>
        <w:t xml:space="preserve"> a tutti, valorizzando</w:t>
      </w:r>
      <w:r w:rsidR="00F463B2" w:rsidRPr="000A7DA0">
        <w:rPr>
          <w:rFonts w:ascii="Times New Roman" w:hAnsi="Times New Roman" w:cs="Times New Roman"/>
          <w:sz w:val="24"/>
          <w:szCs w:val="24"/>
        </w:rPr>
        <w:t xml:space="preserve"> le circostanze della vita </w:t>
      </w:r>
      <w:r w:rsidR="00940B13" w:rsidRPr="000A7DA0">
        <w:rPr>
          <w:rFonts w:ascii="Times New Roman" w:hAnsi="Times New Roman" w:cs="Times New Roman"/>
          <w:sz w:val="24"/>
          <w:szCs w:val="24"/>
        </w:rPr>
        <w:t xml:space="preserve">quali occasioni di </w:t>
      </w:r>
      <w:r w:rsidR="00F463B2" w:rsidRPr="000A7DA0">
        <w:rPr>
          <w:rFonts w:ascii="Times New Roman" w:hAnsi="Times New Roman" w:cs="Times New Roman"/>
          <w:sz w:val="24"/>
          <w:szCs w:val="24"/>
        </w:rPr>
        <w:t>evangelizzazione (</w:t>
      </w:r>
      <w:r w:rsidR="00F463B2" w:rsidRPr="000A7DA0">
        <w:rPr>
          <w:rFonts w:ascii="Times New Roman" w:hAnsi="Times New Roman" w:cs="Times New Roman"/>
          <w:i/>
          <w:sz w:val="24"/>
          <w:szCs w:val="24"/>
        </w:rPr>
        <w:t>Sesto capitolo</w:t>
      </w:r>
      <w:r w:rsidR="00F463B2" w:rsidRPr="000A7DA0">
        <w:rPr>
          <w:rFonts w:ascii="Times New Roman" w:hAnsi="Times New Roman" w:cs="Times New Roman"/>
          <w:sz w:val="24"/>
          <w:szCs w:val="24"/>
        </w:rPr>
        <w:t>).</w:t>
      </w:r>
      <w:r w:rsidR="005E7A18" w:rsidRPr="000A7DA0">
        <w:rPr>
          <w:rFonts w:ascii="Times New Roman" w:hAnsi="Times New Roman" w:cs="Times New Roman"/>
          <w:sz w:val="24"/>
          <w:szCs w:val="24"/>
        </w:rPr>
        <w:t xml:space="preserve"> In definitiva, </w:t>
      </w:r>
      <w:r w:rsidR="00CB516D" w:rsidRPr="000A7DA0">
        <w:rPr>
          <w:rFonts w:ascii="Times New Roman" w:hAnsi="Times New Roman" w:cs="Times New Roman"/>
          <w:sz w:val="24"/>
          <w:szCs w:val="24"/>
        </w:rPr>
        <w:t xml:space="preserve">egli </w:t>
      </w:r>
      <w:r w:rsidR="005E7A18" w:rsidRPr="000A7DA0">
        <w:rPr>
          <w:rFonts w:ascii="Times New Roman" w:hAnsi="Times New Roman" w:cs="Times New Roman"/>
          <w:sz w:val="24"/>
          <w:szCs w:val="24"/>
        </w:rPr>
        <w:t>porta la gioia del Vangelo, che si fa prossimità e cura, annuncio e testimonianza (</w:t>
      </w:r>
      <w:r w:rsidR="005E7A18" w:rsidRPr="000A7DA0">
        <w:rPr>
          <w:rFonts w:ascii="Times New Roman" w:hAnsi="Times New Roman" w:cs="Times New Roman"/>
          <w:i/>
          <w:sz w:val="24"/>
          <w:szCs w:val="24"/>
        </w:rPr>
        <w:t>Settimo capitolo</w:t>
      </w:r>
      <w:r w:rsidR="005E7A18" w:rsidRPr="000A7DA0">
        <w:rPr>
          <w:rFonts w:ascii="Times New Roman" w:hAnsi="Times New Roman" w:cs="Times New Roman"/>
          <w:sz w:val="24"/>
          <w:szCs w:val="24"/>
        </w:rPr>
        <w:t>).</w:t>
      </w:r>
    </w:p>
    <w:p w:rsidR="00556BA2" w:rsidRPr="000A7DA0" w:rsidRDefault="00940B13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 xml:space="preserve">Tutto questo ha sullo sfondo la vita </w:t>
      </w:r>
      <w:r w:rsidR="002562AE">
        <w:rPr>
          <w:rFonts w:ascii="Times New Roman" w:hAnsi="Times New Roman" w:cs="Times New Roman"/>
          <w:sz w:val="24"/>
          <w:szCs w:val="24"/>
        </w:rPr>
        <w:t xml:space="preserve">concreta </w:t>
      </w:r>
      <w:r w:rsidRPr="000A7DA0">
        <w:rPr>
          <w:rFonts w:ascii="Times New Roman" w:hAnsi="Times New Roman" w:cs="Times New Roman"/>
          <w:sz w:val="24"/>
          <w:szCs w:val="24"/>
        </w:rPr>
        <w:t>delle nostre parrocchie e unità pastorali: al riguardo, c</w:t>
      </w:r>
      <w:r w:rsidR="00CC434C" w:rsidRPr="000A7DA0">
        <w:rPr>
          <w:rFonts w:ascii="Times New Roman" w:hAnsi="Times New Roman" w:cs="Times New Roman"/>
          <w:sz w:val="24"/>
          <w:szCs w:val="24"/>
        </w:rPr>
        <w:t>ome non ricordare</w:t>
      </w:r>
      <w:r w:rsidRPr="000A7DA0">
        <w:rPr>
          <w:rFonts w:ascii="Times New Roman" w:hAnsi="Times New Roman" w:cs="Times New Roman"/>
          <w:sz w:val="24"/>
          <w:szCs w:val="24"/>
        </w:rPr>
        <w:t xml:space="preserve"> </w:t>
      </w:r>
      <w:r w:rsidR="00CC434C" w:rsidRPr="000A7DA0">
        <w:rPr>
          <w:rFonts w:ascii="Times New Roman" w:hAnsi="Times New Roman" w:cs="Times New Roman"/>
          <w:sz w:val="24"/>
          <w:szCs w:val="24"/>
        </w:rPr>
        <w:t xml:space="preserve">quanto il Santo Padre ha detto quest’estate in Polonia, </w:t>
      </w:r>
      <w:r w:rsidR="001272A6" w:rsidRPr="000A7DA0">
        <w:rPr>
          <w:rFonts w:ascii="Times New Roman" w:hAnsi="Times New Roman" w:cs="Times New Roman"/>
          <w:sz w:val="24"/>
          <w:szCs w:val="24"/>
        </w:rPr>
        <w:t>rispondendo alla domanda sulla Chiesa in uscita</w:t>
      </w:r>
      <w:r w:rsidR="00CC434C" w:rsidRPr="000A7DA0">
        <w:rPr>
          <w:rFonts w:ascii="Times New Roman" w:hAnsi="Times New Roman" w:cs="Times New Roman"/>
          <w:sz w:val="24"/>
          <w:szCs w:val="24"/>
        </w:rPr>
        <w:t xml:space="preserve">? </w:t>
      </w:r>
      <w:r w:rsidR="001272A6" w:rsidRPr="000A7DA0">
        <w:rPr>
          <w:rFonts w:ascii="Times New Roman" w:hAnsi="Times New Roman" w:cs="Times New Roman"/>
          <w:sz w:val="24"/>
          <w:szCs w:val="24"/>
        </w:rPr>
        <w:t>Ha parlato della parrocchia e l</w:t>
      </w:r>
      <w:r w:rsidR="00D93229" w:rsidRPr="000A7DA0">
        <w:rPr>
          <w:rFonts w:ascii="Times New Roman" w:hAnsi="Times New Roman" w:cs="Times New Roman"/>
          <w:sz w:val="24"/>
          <w:szCs w:val="24"/>
        </w:rPr>
        <w:t>’ha descritta come luogo di accoglienza paziente</w:t>
      </w:r>
      <w:r w:rsidRPr="000A7DA0">
        <w:rPr>
          <w:rFonts w:ascii="Times New Roman" w:hAnsi="Times New Roman" w:cs="Times New Roman"/>
          <w:sz w:val="24"/>
          <w:szCs w:val="24"/>
        </w:rPr>
        <w:t xml:space="preserve"> per tutti</w:t>
      </w:r>
      <w:r w:rsidR="00D93229" w:rsidRPr="000A7DA0">
        <w:rPr>
          <w:rFonts w:ascii="Times New Roman" w:hAnsi="Times New Roman" w:cs="Times New Roman"/>
          <w:sz w:val="24"/>
          <w:szCs w:val="24"/>
        </w:rPr>
        <w:t>, di disponibilità</w:t>
      </w:r>
      <w:r w:rsidR="00303BBF" w:rsidRPr="000A7DA0">
        <w:rPr>
          <w:rFonts w:ascii="Times New Roman" w:hAnsi="Times New Roman" w:cs="Times New Roman"/>
          <w:sz w:val="24"/>
          <w:szCs w:val="24"/>
        </w:rPr>
        <w:t xml:space="preserve"> ai ragazzi in Oratorio</w:t>
      </w:r>
      <w:r w:rsidR="00D93229" w:rsidRPr="000A7DA0">
        <w:rPr>
          <w:rFonts w:ascii="Times New Roman" w:hAnsi="Times New Roman" w:cs="Times New Roman"/>
          <w:sz w:val="24"/>
          <w:szCs w:val="24"/>
        </w:rPr>
        <w:t xml:space="preserve">, </w:t>
      </w:r>
      <w:r w:rsidR="00303BBF" w:rsidRPr="000A7DA0">
        <w:rPr>
          <w:rFonts w:ascii="Times New Roman" w:hAnsi="Times New Roman" w:cs="Times New Roman"/>
          <w:sz w:val="24"/>
          <w:szCs w:val="24"/>
        </w:rPr>
        <w:t>di attenzione e visita ai malati, di capacità di mettersi nelle difficoltà della gente e di andarle incontro: il presbitero che cammina su questa strada è il primo a trovarne giovamento per la sua vita di credente e di ministro</w:t>
      </w:r>
      <w:r w:rsidR="00E55A0A" w:rsidRPr="000A7DA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E55A0A" w:rsidRPr="000A7DA0">
        <w:rPr>
          <w:rFonts w:ascii="Times New Roman" w:hAnsi="Times New Roman" w:cs="Times New Roman"/>
          <w:sz w:val="24"/>
          <w:szCs w:val="24"/>
        </w:rPr>
        <w:t>Cf</w:t>
      </w:r>
      <w:proofErr w:type="spellEnd"/>
      <w:r w:rsidR="00E55A0A" w:rsidRPr="000A7DA0">
        <w:rPr>
          <w:rFonts w:ascii="Times New Roman" w:hAnsi="Times New Roman" w:cs="Times New Roman"/>
          <w:sz w:val="24"/>
          <w:szCs w:val="24"/>
        </w:rPr>
        <w:t xml:space="preserve">. </w:t>
      </w:r>
      <w:r w:rsidR="00E55A0A" w:rsidRPr="000A7DA0">
        <w:rPr>
          <w:rFonts w:ascii="Times New Roman" w:hAnsi="Times New Roman" w:cs="Times New Roman"/>
          <w:i/>
          <w:sz w:val="24"/>
          <w:szCs w:val="24"/>
        </w:rPr>
        <w:t>Discorso ai Vescovi polacchi</w:t>
      </w:r>
      <w:r w:rsidR="00E55A0A" w:rsidRPr="000A7DA0">
        <w:rPr>
          <w:rFonts w:ascii="Times New Roman" w:hAnsi="Times New Roman" w:cs="Times New Roman"/>
          <w:sz w:val="24"/>
          <w:szCs w:val="24"/>
        </w:rPr>
        <w:t>, 27 luglio 2016).</w:t>
      </w:r>
    </w:p>
    <w:p w:rsidR="00556BA2" w:rsidRPr="000A7DA0" w:rsidRDefault="001D5F20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 xml:space="preserve">Dai presbiteri ai giovani: il volto bello della Chiesa è riflesso anche </w:t>
      </w:r>
      <w:r w:rsidR="00F037D5" w:rsidRPr="000A7DA0">
        <w:rPr>
          <w:rFonts w:ascii="Times New Roman" w:hAnsi="Times New Roman" w:cs="Times New Roman"/>
          <w:sz w:val="24"/>
          <w:szCs w:val="24"/>
        </w:rPr>
        <w:t xml:space="preserve">e soprattutto </w:t>
      </w:r>
      <w:r w:rsidRPr="000A7DA0">
        <w:rPr>
          <w:rFonts w:ascii="Times New Roman" w:hAnsi="Times New Roman" w:cs="Times New Roman"/>
          <w:sz w:val="24"/>
          <w:szCs w:val="24"/>
        </w:rPr>
        <w:t xml:space="preserve">nelle nuove generazioni, della cui formazione </w:t>
      </w:r>
      <w:r w:rsidR="000F763C" w:rsidRPr="000A7DA0">
        <w:rPr>
          <w:rFonts w:ascii="Times New Roman" w:hAnsi="Times New Roman" w:cs="Times New Roman"/>
          <w:sz w:val="24"/>
          <w:szCs w:val="24"/>
        </w:rPr>
        <w:t>siamo responsabili, accanto alle famiglie</w:t>
      </w:r>
      <w:r w:rsidRPr="000A7DA0">
        <w:rPr>
          <w:rFonts w:ascii="Times New Roman" w:hAnsi="Times New Roman" w:cs="Times New Roman"/>
          <w:sz w:val="24"/>
          <w:szCs w:val="24"/>
        </w:rPr>
        <w:t xml:space="preserve"> e alle altre agenzie educative. In questa luce, siamo grati al Santo Padre di aver scelto come tema della prossima Assemblea Generale Ordinaria del Sinodo dei Vescovi proprio </w:t>
      </w:r>
      <w:r w:rsidRPr="000A7DA0">
        <w:rPr>
          <w:rFonts w:ascii="Times New Roman" w:hAnsi="Times New Roman" w:cs="Times New Roman"/>
          <w:i/>
          <w:sz w:val="24"/>
          <w:szCs w:val="24"/>
        </w:rPr>
        <w:t>I giovani, la fede e il discernimento vocazionale</w:t>
      </w:r>
      <w:r w:rsidRPr="000A7DA0">
        <w:rPr>
          <w:rFonts w:ascii="Times New Roman" w:hAnsi="Times New Roman" w:cs="Times New Roman"/>
          <w:sz w:val="24"/>
          <w:szCs w:val="24"/>
        </w:rPr>
        <w:t xml:space="preserve">. Accogliamo, quindi, con attenzione e impegno il </w:t>
      </w:r>
      <w:r w:rsidRPr="000A7DA0">
        <w:rPr>
          <w:rFonts w:ascii="Times New Roman" w:hAnsi="Times New Roman" w:cs="Times New Roman"/>
          <w:i/>
          <w:sz w:val="24"/>
          <w:szCs w:val="24"/>
        </w:rPr>
        <w:t>Documento Preparatorio</w:t>
      </w:r>
      <w:r w:rsidRPr="000A7DA0">
        <w:rPr>
          <w:rFonts w:ascii="Times New Roman" w:hAnsi="Times New Roman" w:cs="Times New Roman"/>
          <w:sz w:val="24"/>
          <w:szCs w:val="24"/>
        </w:rPr>
        <w:t xml:space="preserve">, che sentiamo affidato anche a noi come </w:t>
      </w:r>
      <w:r w:rsidR="007E04C8" w:rsidRPr="000A7DA0">
        <w:rPr>
          <w:rFonts w:ascii="Times New Roman" w:hAnsi="Times New Roman" w:cs="Times New Roman"/>
          <w:sz w:val="24"/>
          <w:szCs w:val="24"/>
        </w:rPr>
        <w:t>“</w:t>
      </w:r>
      <w:r w:rsidRPr="000A7DA0">
        <w:rPr>
          <w:rFonts w:ascii="Times New Roman" w:hAnsi="Times New Roman" w:cs="Times New Roman"/>
          <w:sz w:val="24"/>
          <w:szCs w:val="24"/>
        </w:rPr>
        <w:t>bussola</w:t>
      </w:r>
      <w:r w:rsidR="007E04C8" w:rsidRPr="000A7DA0">
        <w:rPr>
          <w:rFonts w:ascii="Times New Roman" w:hAnsi="Times New Roman" w:cs="Times New Roman"/>
          <w:sz w:val="24"/>
          <w:szCs w:val="24"/>
        </w:rPr>
        <w:t>”</w:t>
      </w:r>
      <w:r w:rsidRPr="000A7DA0">
        <w:rPr>
          <w:rFonts w:ascii="Times New Roman" w:hAnsi="Times New Roman" w:cs="Times New Roman"/>
          <w:sz w:val="24"/>
          <w:szCs w:val="24"/>
        </w:rPr>
        <w:t xml:space="preserve"> </w:t>
      </w:r>
      <w:r w:rsidR="007E04C8" w:rsidRPr="000A7DA0">
        <w:rPr>
          <w:rFonts w:ascii="Times New Roman" w:hAnsi="Times New Roman" w:cs="Times New Roman"/>
          <w:sz w:val="24"/>
          <w:szCs w:val="24"/>
        </w:rPr>
        <w:t>dei prossimi mesi</w:t>
      </w:r>
      <w:r w:rsidRPr="000A7DA0">
        <w:rPr>
          <w:rFonts w:ascii="Times New Roman" w:hAnsi="Times New Roman" w:cs="Times New Roman"/>
          <w:sz w:val="24"/>
          <w:szCs w:val="24"/>
        </w:rPr>
        <w:t>.</w:t>
      </w:r>
      <w:r w:rsidR="007E04C8" w:rsidRPr="000A7DA0">
        <w:rPr>
          <w:rFonts w:ascii="Times New Roman" w:hAnsi="Times New Roman" w:cs="Times New Roman"/>
          <w:sz w:val="24"/>
          <w:szCs w:val="24"/>
        </w:rPr>
        <w:t xml:space="preserve"> La preghiera, come pure la disponibilità ad ascoltare i giovani e a coinvolgerli in esperienze di servizio – ricordava Papa Francesco ai partecipanti al Convegno vocazionale promosso dalla CEI a inizio mese – sono ciò che attira i giovani e </w:t>
      </w:r>
      <w:r w:rsidR="00D50B76" w:rsidRPr="000A7DA0">
        <w:rPr>
          <w:rFonts w:ascii="Times New Roman" w:hAnsi="Times New Roman" w:cs="Times New Roman"/>
          <w:sz w:val="24"/>
          <w:szCs w:val="24"/>
        </w:rPr>
        <w:t>li porta</w:t>
      </w:r>
      <w:r w:rsidR="007E04C8" w:rsidRPr="000A7DA0">
        <w:rPr>
          <w:rFonts w:ascii="Times New Roman" w:hAnsi="Times New Roman" w:cs="Times New Roman"/>
          <w:sz w:val="24"/>
          <w:szCs w:val="24"/>
        </w:rPr>
        <w:t xml:space="preserve"> a mettersi in </w:t>
      </w:r>
      <w:r w:rsidR="00D50B76" w:rsidRPr="000A7DA0">
        <w:rPr>
          <w:rFonts w:ascii="Times New Roman" w:hAnsi="Times New Roman" w:cs="Times New Roman"/>
          <w:sz w:val="24"/>
          <w:szCs w:val="24"/>
        </w:rPr>
        <w:t xml:space="preserve">un </w:t>
      </w:r>
      <w:r w:rsidR="007E04C8" w:rsidRPr="000A7DA0">
        <w:rPr>
          <w:rFonts w:ascii="Times New Roman" w:hAnsi="Times New Roman" w:cs="Times New Roman"/>
          <w:sz w:val="24"/>
          <w:szCs w:val="24"/>
        </w:rPr>
        <w:t>cammino</w:t>
      </w:r>
      <w:r w:rsidR="00D50B76" w:rsidRPr="000A7DA0">
        <w:rPr>
          <w:rFonts w:ascii="Times New Roman" w:hAnsi="Times New Roman" w:cs="Times New Roman"/>
          <w:sz w:val="24"/>
          <w:szCs w:val="24"/>
        </w:rPr>
        <w:t xml:space="preserve"> di </w:t>
      </w:r>
      <w:r w:rsidR="00D50B76" w:rsidRPr="000A7DA0">
        <w:rPr>
          <w:rFonts w:ascii="Times New Roman" w:hAnsi="Times New Roman" w:cs="Times New Roman"/>
          <w:i/>
          <w:sz w:val="24"/>
          <w:szCs w:val="24"/>
        </w:rPr>
        <w:t xml:space="preserve">sequela </w:t>
      </w:r>
      <w:proofErr w:type="spellStart"/>
      <w:r w:rsidR="00D50B76" w:rsidRPr="000A7DA0">
        <w:rPr>
          <w:rFonts w:ascii="Times New Roman" w:hAnsi="Times New Roman" w:cs="Times New Roman"/>
          <w:i/>
          <w:sz w:val="24"/>
          <w:szCs w:val="24"/>
        </w:rPr>
        <w:t>Christi</w:t>
      </w:r>
      <w:proofErr w:type="spellEnd"/>
      <w:r w:rsidR="007E04C8" w:rsidRPr="000A7DA0">
        <w:rPr>
          <w:rFonts w:ascii="Times New Roman" w:hAnsi="Times New Roman" w:cs="Times New Roman"/>
          <w:sz w:val="24"/>
          <w:szCs w:val="24"/>
        </w:rPr>
        <w:t>.</w:t>
      </w:r>
      <w:r w:rsidR="00F037D5" w:rsidRPr="000A7DA0">
        <w:rPr>
          <w:rFonts w:ascii="Times New Roman" w:hAnsi="Times New Roman" w:cs="Times New Roman"/>
          <w:sz w:val="24"/>
          <w:szCs w:val="24"/>
        </w:rPr>
        <w:t xml:space="preserve"> Accanto a loro, per loro e con loro, intendiamo testimoniare ragioni di vita</w:t>
      </w:r>
      <w:r w:rsidR="005F51E2" w:rsidRPr="000A7DA0">
        <w:rPr>
          <w:rFonts w:ascii="Times New Roman" w:hAnsi="Times New Roman" w:cs="Times New Roman"/>
          <w:sz w:val="24"/>
          <w:szCs w:val="24"/>
        </w:rPr>
        <w:t>, affascinandoli alla fede in Gesù</w:t>
      </w:r>
      <w:r w:rsidR="00F60664" w:rsidRPr="000A7DA0">
        <w:rPr>
          <w:rFonts w:ascii="Times New Roman" w:hAnsi="Times New Roman" w:cs="Times New Roman"/>
          <w:sz w:val="24"/>
          <w:szCs w:val="24"/>
        </w:rPr>
        <w:t xml:space="preserve"> e a cercare risposta alle domande più profonde del cuore, quelle che la cultura dominante vorrebbe </w:t>
      </w:r>
      <w:r w:rsidR="00FC5C34" w:rsidRPr="000A7DA0">
        <w:rPr>
          <w:rFonts w:ascii="Times New Roman" w:hAnsi="Times New Roman" w:cs="Times New Roman"/>
          <w:sz w:val="24"/>
          <w:szCs w:val="24"/>
        </w:rPr>
        <w:t xml:space="preserve">distrarre </w:t>
      </w:r>
      <w:r w:rsidR="00F60664" w:rsidRPr="000A7DA0">
        <w:rPr>
          <w:rFonts w:ascii="Times New Roman" w:hAnsi="Times New Roman" w:cs="Times New Roman"/>
          <w:sz w:val="24"/>
          <w:szCs w:val="24"/>
        </w:rPr>
        <w:t xml:space="preserve">o liquidare </w:t>
      </w:r>
      <w:r w:rsidR="00756456" w:rsidRPr="000A7DA0">
        <w:rPr>
          <w:rFonts w:ascii="Times New Roman" w:hAnsi="Times New Roman" w:cs="Times New Roman"/>
          <w:sz w:val="24"/>
          <w:szCs w:val="24"/>
        </w:rPr>
        <w:t xml:space="preserve">con l’offerta di strade </w:t>
      </w:r>
      <w:r w:rsidR="00F60664" w:rsidRPr="000A7DA0">
        <w:rPr>
          <w:rFonts w:ascii="Times New Roman" w:hAnsi="Times New Roman" w:cs="Times New Roman"/>
          <w:sz w:val="24"/>
          <w:szCs w:val="24"/>
        </w:rPr>
        <w:t>menzognere. Educhiamo i giovani</w:t>
      </w:r>
      <w:r w:rsidR="00556BA2" w:rsidRPr="000A7DA0">
        <w:rPr>
          <w:rFonts w:ascii="Times New Roman" w:hAnsi="Times New Roman" w:cs="Times New Roman"/>
          <w:sz w:val="24"/>
          <w:szCs w:val="24"/>
        </w:rPr>
        <w:t xml:space="preserve"> a riconoscersi </w:t>
      </w:r>
      <w:r w:rsidR="009D6FCA" w:rsidRPr="000A7DA0">
        <w:rPr>
          <w:rFonts w:ascii="Times New Roman" w:hAnsi="Times New Roman" w:cs="Times New Roman"/>
          <w:iCs/>
          <w:sz w:val="24"/>
          <w:szCs w:val="24"/>
        </w:rPr>
        <w:t>“popolo del Signore, che appartiene a lui, non alla mondanità, allo spirito del mondo, alle stupidaggini del mondo…”,</w:t>
      </w:r>
      <w:r w:rsidR="00556BA2" w:rsidRPr="000A7DA0">
        <w:rPr>
          <w:rFonts w:ascii="Times New Roman" w:hAnsi="Times New Roman" w:cs="Times New Roman"/>
          <w:sz w:val="24"/>
          <w:szCs w:val="24"/>
        </w:rPr>
        <w:t xml:space="preserve"> per usare parole del S</w:t>
      </w:r>
      <w:r w:rsidR="009D6FCA" w:rsidRPr="000A7DA0">
        <w:rPr>
          <w:rFonts w:ascii="Times New Roman" w:hAnsi="Times New Roman" w:cs="Times New Roman"/>
          <w:sz w:val="24"/>
          <w:szCs w:val="24"/>
        </w:rPr>
        <w:t>anto Padre di qualche giorno fa</w:t>
      </w:r>
      <w:r w:rsidR="00D40765">
        <w:rPr>
          <w:rFonts w:ascii="Times New Roman" w:hAnsi="Times New Roman" w:cs="Times New Roman"/>
          <w:sz w:val="24"/>
          <w:szCs w:val="24"/>
        </w:rPr>
        <w:t xml:space="preserve"> (</w:t>
      </w:r>
      <w:r w:rsidR="00D40765" w:rsidRPr="00D40765">
        <w:rPr>
          <w:rFonts w:ascii="Times New Roman" w:hAnsi="Times New Roman" w:cs="Times New Roman"/>
          <w:i/>
          <w:sz w:val="24"/>
          <w:szCs w:val="24"/>
        </w:rPr>
        <w:t>Omelia</w:t>
      </w:r>
      <w:r w:rsidR="00D40765">
        <w:rPr>
          <w:rFonts w:ascii="Times New Roman" w:hAnsi="Times New Roman" w:cs="Times New Roman"/>
          <w:sz w:val="24"/>
          <w:szCs w:val="24"/>
        </w:rPr>
        <w:t>, 20 gennaio 2017)</w:t>
      </w:r>
      <w:r w:rsidR="002562AE">
        <w:rPr>
          <w:rFonts w:ascii="Times New Roman" w:hAnsi="Times New Roman" w:cs="Times New Roman"/>
          <w:iCs/>
          <w:sz w:val="24"/>
          <w:szCs w:val="24"/>
        </w:rPr>
        <w:t>; educhiamo i giovani</w:t>
      </w:r>
      <w:r w:rsidR="00F60664" w:rsidRPr="000A7DA0">
        <w:rPr>
          <w:rFonts w:ascii="Times New Roman" w:hAnsi="Times New Roman" w:cs="Times New Roman"/>
          <w:sz w:val="24"/>
          <w:szCs w:val="24"/>
        </w:rPr>
        <w:t xml:space="preserve"> alla libertà, quindi a pensare con la propria testa, secondo verità: saranno portati a desiderare non solo una parte ma il </w:t>
      </w:r>
      <w:r w:rsidR="00F60664" w:rsidRPr="000A7DA0">
        <w:rPr>
          <w:rFonts w:ascii="Times New Roman" w:hAnsi="Times New Roman" w:cs="Times New Roman"/>
          <w:i/>
          <w:sz w:val="24"/>
          <w:szCs w:val="24"/>
        </w:rPr>
        <w:t>tutto</w:t>
      </w:r>
      <w:r w:rsidR="00F60664" w:rsidRPr="000A7DA0">
        <w:rPr>
          <w:rFonts w:ascii="Times New Roman" w:hAnsi="Times New Roman" w:cs="Times New Roman"/>
          <w:sz w:val="24"/>
          <w:szCs w:val="24"/>
        </w:rPr>
        <w:t xml:space="preserve"> della gioia, e il suo </w:t>
      </w:r>
      <w:r w:rsidR="00F60664" w:rsidRPr="000A7DA0">
        <w:rPr>
          <w:rFonts w:ascii="Times New Roman" w:hAnsi="Times New Roman" w:cs="Times New Roman"/>
          <w:i/>
          <w:sz w:val="24"/>
          <w:szCs w:val="24"/>
        </w:rPr>
        <w:t>per sempre</w:t>
      </w:r>
      <w:r w:rsidR="00F60664" w:rsidRPr="000A7DA0">
        <w:rPr>
          <w:rFonts w:ascii="Times New Roman" w:hAnsi="Times New Roman" w:cs="Times New Roman"/>
          <w:sz w:val="24"/>
          <w:szCs w:val="24"/>
        </w:rPr>
        <w:t>, intuito in quei momenti di bellezza che si vorrebbe non passassero mai.</w:t>
      </w:r>
    </w:p>
    <w:p w:rsidR="009A37DB" w:rsidRPr="000A7DA0" w:rsidRDefault="00756456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>Sempre a</w:t>
      </w:r>
      <w:r w:rsidRPr="000A7D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37DB" w:rsidRPr="000A7DA0">
        <w:rPr>
          <w:rFonts w:ascii="Times New Roman" w:hAnsi="Times New Roman" w:cs="Times New Roman"/>
          <w:sz w:val="24"/>
          <w:szCs w:val="24"/>
        </w:rPr>
        <w:t xml:space="preserve">livello ecclesiale, </w:t>
      </w:r>
      <w:r w:rsidRPr="000A7DA0">
        <w:rPr>
          <w:rFonts w:ascii="Times New Roman" w:hAnsi="Times New Roman" w:cs="Times New Roman"/>
          <w:sz w:val="24"/>
          <w:szCs w:val="24"/>
        </w:rPr>
        <w:t xml:space="preserve">infine, </w:t>
      </w:r>
      <w:r w:rsidR="00B2001C" w:rsidRPr="000A7DA0">
        <w:rPr>
          <w:rFonts w:ascii="Times New Roman" w:hAnsi="Times New Roman" w:cs="Times New Roman"/>
          <w:sz w:val="24"/>
          <w:szCs w:val="24"/>
        </w:rPr>
        <w:t xml:space="preserve">viviamo in questi giorni </w:t>
      </w:r>
      <w:r w:rsidR="009A37DB" w:rsidRPr="000A7DA0">
        <w:rPr>
          <w:rFonts w:ascii="Times New Roman" w:hAnsi="Times New Roman" w:cs="Times New Roman"/>
          <w:sz w:val="24"/>
          <w:szCs w:val="24"/>
        </w:rPr>
        <w:t>la Settimana di preghiera per l’unità dei cristiani: sappiamo quanto sia decisiva tale unità, proprio perché il mondo creda. La nostra memoria corre con gratitudine a quel segno di forte valenza ecumenica che è stato il viaggio del Santo Padre in Svezia (</w:t>
      </w:r>
      <w:r w:rsidR="009A37DB" w:rsidRPr="000A7DA0">
        <w:rPr>
          <w:rFonts w:ascii="Times New Roman" w:hAnsi="Times New Roman" w:cs="Times New Roman"/>
          <w:i/>
          <w:sz w:val="24"/>
          <w:szCs w:val="24"/>
        </w:rPr>
        <w:t>31 ottobre – 1 novembre 2016</w:t>
      </w:r>
      <w:r w:rsidR="009A37DB" w:rsidRPr="000A7DA0">
        <w:rPr>
          <w:rFonts w:ascii="Times New Roman" w:hAnsi="Times New Roman" w:cs="Times New Roman"/>
          <w:sz w:val="24"/>
          <w:szCs w:val="24"/>
        </w:rPr>
        <w:t xml:space="preserve">), in occasione del quinto centenario della Riforma luterana. </w:t>
      </w:r>
      <w:r w:rsidR="00E0083F" w:rsidRPr="000A7DA0">
        <w:rPr>
          <w:rFonts w:ascii="Times New Roman" w:hAnsi="Times New Roman" w:cs="Times New Roman"/>
          <w:sz w:val="24"/>
          <w:szCs w:val="24"/>
        </w:rPr>
        <w:t xml:space="preserve">Come ha detto Papa Francesco, “non possiamo cancellare ciò che è stato, ma non vogliamo permettere che il peso delle colpe passate continui a inquinare i nostri rapporti”. </w:t>
      </w:r>
      <w:r w:rsidR="009A0C94" w:rsidRPr="000A7DA0">
        <w:rPr>
          <w:rFonts w:ascii="Times New Roman" w:hAnsi="Times New Roman" w:cs="Times New Roman"/>
          <w:sz w:val="24"/>
          <w:szCs w:val="24"/>
        </w:rPr>
        <w:t>Nello spirito del</w:t>
      </w:r>
      <w:r w:rsidR="00E0083F" w:rsidRPr="000A7DA0">
        <w:rPr>
          <w:rFonts w:ascii="Times New Roman" w:hAnsi="Times New Roman" w:cs="Times New Roman"/>
          <w:sz w:val="24"/>
          <w:szCs w:val="24"/>
        </w:rPr>
        <w:t xml:space="preserve">l’appello contenuto nella Dichiarazione congiunta, </w:t>
      </w:r>
      <w:r w:rsidR="009A0C94" w:rsidRPr="000A7DA0">
        <w:rPr>
          <w:rFonts w:ascii="Times New Roman" w:hAnsi="Times New Roman" w:cs="Times New Roman"/>
          <w:sz w:val="24"/>
          <w:szCs w:val="24"/>
        </w:rPr>
        <w:t>incoraggiamo le nostre comunità a compiere ogni passo</w:t>
      </w:r>
      <w:r w:rsidR="0029154A" w:rsidRPr="000A7DA0">
        <w:rPr>
          <w:rFonts w:ascii="Times New Roman" w:hAnsi="Times New Roman" w:cs="Times New Roman"/>
          <w:sz w:val="24"/>
          <w:szCs w:val="24"/>
        </w:rPr>
        <w:t>, pur piccolo,</w:t>
      </w:r>
      <w:r w:rsidR="009A0C94" w:rsidRPr="000A7DA0">
        <w:rPr>
          <w:rFonts w:ascii="Times New Roman" w:hAnsi="Times New Roman" w:cs="Times New Roman"/>
          <w:sz w:val="24"/>
          <w:szCs w:val="24"/>
        </w:rPr>
        <w:t xml:space="preserve"> che aiuti </w:t>
      </w:r>
      <w:r w:rsidR="009A37DB" w:rsidRPr="000A7DA0">
        <w:rPr>
          <w:rFonts w:ascii="Times New Roman" w:hAnsi="Times New Roman" w:cs="Times New Roman"/>
          <w:sz w:val="24"/>
          <w:szCs w:val="24"/>
        </w:rPr>
        <w:t>a progredire verso la comunione fraterna.</w:t>
      </w:r>
    </w:p>
    <w:p w:rsidR="00F078D8" w:rsidRPr="000A7DA0" w:rsidRDefault="0023522E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 xml:space="preserve">In questa luce, vi ringrazio, cari Confratelli, dell’accoglienza che avete voluto prestarmi e del </w:t>
      </w:r>
      <w:r w:rsidR="00F078D8" w:rsidRPr="000A7DA0">
        <w:rPr>
          <w:rFonts w:ascii="Times New Roman" w:hAnsi="Times New Roman" w:cs="Times New Roman"/>
          <w:sz w:val="24"/>
          <w:szCs w:val="24"/>
        </w:rPr>
        <w:t xml:space="preserve">confronto </w:t>
      </w:r>
      <w:r w:rsidRPr="000A7DA0">
        <w:rPr>
          <w:rFonts w:ascii="Times New Roman" w:hAnsi="Times New Roman" w:cs="Times New Roman"/>
          <w:sz w:val="24"/>
          <w:szCs w:val="24"/>
        </w:rPr>
        <w:t xml:space="preserve">collegiale che assicureremo in questi giorni. </w:t>
      </w:r>
      <w:r w:rsidR="00F078D8" w:rsidRPr="000A7DA0">
        <w:rPr>
          <w:rFonts w:ascii="Times New Roman" w:hAnsi="Times New Roman" w:cs="Times New Roman"/>
          <w:sz w:val="24"/>
          <w:szCs w:val="24"/>
        </w:rPr>
        <w:t xml:space="preserve">Il nostro lavoro già guarda </w:t>
      </w:r>
      <w:r w:rsidR="002562AE">
        <w:rPr>
          <w:rFonts w:ascii="Times New Roman" w:hAnsi="Times New Roman" w:cs="Times New Roman"/>
          <w:sz w:val="24"/>
          <w:szCs w:val="24"/>
        </w:rPr>
        <w:t xml:space="preserve">con fiducia </w:t>
      </w:r>
      <w:r w:rsidR="00F078D8" w:rsidRPr="000A7DA0">
        <w:rPr>
          <w:rFonts w:ascii="Times New Roman" w:hAnsi="Times New Roman" w:cs="Times New Roman"/>
          <w:sz w:val="24"/>
          <w:szCs w:val="24"/>
        </w:rPr>
        <w:t>alla prossima Assemblea Generale, dove saremo chiamati a eleggere la terna relativa alla nomina del Presidente della CEI.</w:t>
      </w:r>
    </w:p>
    <w:p w:rsidR="0023522E" w:rsidRDefault="00F078D8" w:rsidP="000A7CA1">
      <w:pPr>
        <w:spacing w:after="0" w:line="240" w:lineRule="auto"/>
        <w:ind w:right="340"/>
        <w:jc w:val="both"/>
        <w:rPr>
          <w:rFonts w:ascii="Times New Roman" w:hAnsi="Times New Roman" w:cs="Times New Roman"/>
          <w:sz w:val="24"/>
          <w:szCs w:val="24"/>
        </w:rPr>
      </w:pPr>
      <w:r w:rsidRPr="000A7DA0">
        <w:rPr>
          <w:rFonts w:ascii="Times New Roman" w:hAnsi="Times New Roman" w:cs="Times New Roman"/>
          <w:sz w:val="24"/>
          <w:szCs w:val="24"/>
        </w:rPr>
        <w:t xml:space="preserve">Ci </w:t>
      </w:r>
      <w:r w:rsidR="0023522E" w:rsidRPr="000A7DA0">
        <w:rPr>
          <w:rFonts w:ascii="Times New Roman" w:hAnsi="Times New Roman" w:cs="Times New Roman"/>
          <w:sz w:val="24"/>
          <w:szCs w:val="24"/>
        </w:rPr>
        <w:t>poniamo sotto la protezione materna di Maria, Madre della Chiesa e del Buon Consiglio.</w:t>
      </w:r>
    </w:p>
    <w:p w:rsidR="004B1B36" w:rsidRPr="004B1B36" w:rsidRDefault="004B1B36" w:rsidP="004B1B36">
      <w:pPr>
        <w:spacing w:after="0" w:line="240" w:lineRule="auto"/>
        <w:ind w:right="3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B1B36">
        <w:rPr>
          <w:rFonts w:ascii="Times New Roman" w:hAnsi="Times New Roman" w:cs="Times New Roman"/>
          <w:b/>
          <w:sz w:val="24"/>
          <w:szCs w:val="24"/>
        </w:rPr>
        <w:t xml:space="preserve">Card. </w:t>
      </w:r>
      <w:r w:rsidRPr="004B1B36">
        <w:rPr>
          <w:rFonts w:ascii="Times New Roman" w:hAnsi="Times New Roman" w:cs="Times New Roman"/>
          <w:b/>
          <w:sz w:val="24"/>
          <w:szCs w:val="24"/>
        </w:rPr>
        <w:t xml:space="preserve">Angelo Bagnasco </w:t>
      </w:r>
    </w:p>
    <w:p w:rsidR="009168C6" w:rsidRPr="004B1B36" w:rsidRDefault="004B1B36" w:rsidP="004B1B36">
      <w:pPr>
        <w:spacing w:after="0" w:line="240" w:lineRule="auto"/>
        <w:ind w:left="4248" w:right="3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B36">
        <w:rPr>
          <w:rFonts w:ascii="Times New Roman" w:hAnsi="Times New Roman" w:cs="Times New Roman"/>
          <w:i/>
          <w:sz w:val="24"/>
          <w:szCs w:val="24"/>
        </w:rPr>
        <w:t xml:space="preserve">Arcivescovo di Genova e Presidente della </w:t>
      </w:r>
      <w:proofErr w:type="spellStart"/>
      <w:r w:rsidRPr="004B1B36">
        <w:rPr>
          <w:rFonts w:ascii="Times New Roman" w:hAnsi="Times New Roman" w:cs="Times New Roman"/>
          <w:i/>
          <w:sz w:val="24"/>
          <w:szCs w:val="24"/>
        </w:rPr>
        <w:t>Cei</w:t>
      </w:r>
      <w:proofErr w:type="spellEnd"/>
      <w:r w:rsidRPr="004B1B36">
        <w:rPr>
          <w:b/>
          <w:i/>
          <w:sz w:val="24"/>
          <w:szCs w:val="24"/>
        </w:rPr>
        <w:tab/>
      </w:r>
      <w:bookmarkStart w:id="0" w:name="_GoBack"/>
      <w:bookmarkEnd w:id="0"/>
    </w:p>
    <w:sectPr w:rsidR="009168C6" w:rsidRPr="004B1B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6CE" w:rsidRDefault="00F476CE" w:rsidP="00872DF2">
      <w:pPr>
        <w:spacing w:after="0" w:line="240" w:lineRule="auto"/>
      </w:pPr>
      <w:r>
        <w:separator/>
      </w:r>
    </w:p>
  </w:endnote>
  <w:endnote w:type="continuationSeparator" w:id="0">
    <w:p w:rsidR="00F476CE" w:rsidRDefault="00F476CE" w:rsidP="00872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29" w:rsidRDefault="00A83D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6368273"/>
      <w:docPartObj>
        <w:docPartGallery w:val="Page Numbers (Bottom of Page)"/>
        <w:docPartUnique/>
      </w:docPartObj>
    </w:sdtPr>
    <w:sdtEndPr/>
    <w:sdtContent>
      <w:p w:rsidR="00872DF2" w:rsidRDefault="00872DF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B36">
          <w:rPr>
            <w:noProof/>
          </w:rPr>
          <w:t>1</w:t>
        </w:r>
        <w:r>
          <w:fldChar w:fldCharType="end"/>
        </w:r>
      </w:p>
    </w:sdtContent>
  </w:sdt>
  <w:p w:rsidR="00872DF2" w:rsidRDefault="00872DF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29" w:rsidRDefault="00A83D2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6CE" w:rsidRDefault="00F476CE" w:rsidP="00872DF2">
      <w:pPr>
        <w:spacing w:after="0" w:line="240" w:lineRule="auto"/>
      </w:pPr>
      <w:r>
        <w:separator/>
      </w:r>
    </w:p>
  </w:footnote>
  <w:footnote w:type="continuationSeparator" w:id="0">
    <w:p w:rsidR="00F476CE" w:rsidRDefault="00F476CE" w:rsidP="00872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29" w:rsidRDefault="00A83D2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29" w:rsidRDefault="00A83D2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D29" w:rsidRDefault="00A83D2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632F7"/>
    <w:multiLevelType w:val="hybridMultilevel"/>
    <w:tmpl w:val="6E260406"/>
    <w:lvl w:ilvl="0" w:tplc="D64256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1C8"/>
    <w:rsid w:val="00003D1C"/>
    <w:rsid w:val="00022B64"/>
    <w:rsid w:val="000470B2"/>
    <w:rsid w:val="0005186F"/>
    <w:rsid w:val="00063EE9"/>
    <w:rsid w:val="00080048"/>
    <w:rsid w:val="000873CC"/>
    <w:rsid w:val="0009134A"/>
    <w:rsid w:val="000A7CA1"/>
    <w:rsid w:val="000A7DA0"/>
    <w:rsid w:val="000C4B3C"/>
    <w:rsid w:val="000E6E9E"/>
    <w:rsid w:val="000F654D"/>
    <w:rsid w:val="000F763C"/>
    <w:rsid w:val="001024D7"/>
    <w:rsid w:val="00121CEA"/>
    <w:rsid w:val="001238E5"/>
    <w:rsid w:val="001272A6"/>
    <w:rsid w:val="001455B0"/>
    <w:rsid w:val="00183964"/>
    <w:rsid w:val="0018411A"/>
    <w:rsid w:val="001851CA"/>
    <w:rsid w:val="00195707"/>
    <w:rsid w:val="001A71BA"/>
    <w:rsid w:val="001C779C"/>
    <w:rsid w:val="001D5F20"/>
    <w:rsid w:val="001E0B05"/>
    <w:rsid w:val="001F6068"/>
    <w:rsid w:val="002059DB"/>
    <w:rsid w:val="0021530F"/>
    <w:rsid w:val="002259AE"/>
    <w:rsid w:val="00227C29"/>
    <w:rsid w:val="0023522E"/>
    <w:rsid w:val="002439BD"/>
    <w:rsid w:val="002562AE"/>
    <w:rsid w:val="00271159"/>
    <w:rsid w:val="00280735"/>
    <w:rsid w:val="0029154A"/>
    <w:rsid w:val="002A0969"/>
    <w:rsid w:val="002A0E2F"/>
    <w:rsid w:val="002B3D9F"/>
    <w:rsid w:val="002B548C"/>
    <w:rsid w:val="002C2E3F"/>
    <w:rsid w:val="00303BBF"/>
    <w:rsid w:val="00377E50"/>
    <w:rsid w:val="003A67DF"/>
    <w:rsid w:val="003D5D36"/>
    <w:rsid w:val="003E3C67"/>
    <w:rsid w:val="003F1821"/>
    <w:rsid w:val="0043524B"/>
    <w:rsid w:val="004A0370"/>
    <w:rsid w:val="004A3449"/>
    <w:rsid w:val="004B1B36"/>
    <w:rsid w:val="004E34AD"/>
    <w:rsid w:val="0052303E"/>
    <w:rsid w:val="00554098"/>
    <w:rsid w:val="00556BA2"/>
    <w:rsid w:val="00574260"/>
    <w:rsid w:val="005B046D"/>
    <w:rsid w:val="005B7BF7"/>
    <w:rsid w:val="005D6419"/>
    <w:rsid w:val="005E30E4"/>
    <w:rsid w:val="005E6D11"/>
    <w:rsid w:val="005E7A18"/>
    <w:rsid w:val="005F51E2"/>
    <w:rsid w:val="00612673"/>
    <w:rsid w:val="00635E8A"/>
    <w:rsid w:val="00672A9D"/>
    <w:rsid w:val="006A463B"/>
    <w:rsid w:val="006C0FFA"/>
    <w:rsid w:val="00706357"/>
    <w:rsid w:val="00715AD8"/>
    <w:rsid w:val="00723D4F"/>
    <w:rsid w:val="0075331A"/>
    <w:rsid w:val="00756456"/>
    <w:rsid w:val="007802B1"/>
    <w:rsid w:val="007B12D7"/>
    <w:rsid w:val="007E04C8"/>
    <w:rsid w:val="008333E9"/>
    <w:rsid w:val="008529D7"/>
    <w:rsid w:val="0086496C"/>
    <w:rsid w:val="00872DF2"/>
    <w:rsid w:val="008F484D"/>
    <w:rsid w:val="0090234D"/>
    <w:rsid w:val="009168C6"/>
    <w:rsid w:val="009203A7"/>
    <w:rsid w:val="00940762"/>
    <w:rsid w:val="00940B13"/>
    <w:rsid w:val="009411C8"/>
    <w:rsid w:val="009A0C94"/>
    <w:rsid w:val="009A37DB"/>
    <w:rsid w:val="009B322E"/>
    <w:rsid w:val="009C08C4"/>
    <w:rsid w:val="009D6FCA"/>
    <w:rsid w:val="00A107E1"/>
    <w:rsid w:val="00A342C8"/>
    <w:rsid w:val="00A41ABA"/>
    <w:rsid w:val="00A5100C"/>
    <w:rsid w:val="00A57B21"/>
    <w:rsid w:val="00A708B8"/>
    <w:rsid w:val="00A75263"/>
    <w:rsid w:val="00A83D29"/>
    <w:rsid w:val="00A95432"/>
    <w:rsid w:val="00AA2459"/>
    <w:rsid w:val="00AB719A"/>
    <w:rsid w:val="00AC4AEB"/>
    <w:rsid w:val="00AD5E67"/>
    <w:rsid w:val="00AF5A5F"/>
    <w:rsid w:val="00B2001C"/>
    <w:rsid w:val="00B35D36"/>
    <w:rsid w:val="00B7418A"/>
    <w:rsid w:val="00B8046A"/>
    <w:rsid w:val="00B844C6"/>
    <w:rsid w:val="00BB783F"/>
    <w:rsid w:val="00C00F1C"/>
    <w:rsid w:val="00C21BDC"/>
    <w:rsid w:val="00C34542"/>
    <w:rsid w:val="00C53DF4"/>
    <w:rsid w:val="00C61C68"/>
    <w:rsid w:val="00C71AEB"/>
    <w:rsid w:val="00C72E2D"/>
    <w:rsid w:val="00CB0903"/>
    <w:rsid w:val="00CB516D"/>
    <w:rsid w:val="00CC434C"/>
    <w:rsid w:val="00CC59FE"/>
    <w:rsid w:val="00D0404B"/>
    <w:rsid w:val="00D1346E"/>
    <w:rsid w:val="00D15AA0"/>
    <w:rsid w:val="00D30CBB"/>
    <w:rsid w:val="00D40765"/>
    <w:rsid w:val="00D42FDC"/>
    <w:rsid w:val="00D50B76"/>
    <w:rsid w:val="00D82378"/>
    <w:rsid w:val="00D93229"/>
    <w:rsid w:val="00DC5325"/>
    <w:rsid w:val="00DD2DA9"/>
    <w:rsid w:val="00DE7A91"/>
    <w:rsid w:val="00E0083F"/>
    <w:rsid w:val="00E27109"/>
    <w:rsid w:val="00E5176F"/>
    <w:rsid w:val="00E55A0A"/>
    <w:rsid w:val="00E6719F"/>
    <w:rsid w:val="00E72DD7"/>
    <w:rsid w:val="00EB003B"/>
    <w:rsid w:val="00EC2A38"/>
    <w:rsid w:val="00F037D5"/>
    <w:rsid w:val="00F078D8"/>
    <w:rsid w:val="00F15BEF"/>
    <w:rsid w:val="00F324BB"/>
    <w:rsid w:val="00F406BF"/>
    <w:rsid w:val="00F463B2"/>
    <w:rsid w:val="00F476CE"/>
    <w:rsid w:val="00F54211"/>
    <w:rsid w:val="00F60664"/>
    <w:rsid w:val="00F73E7A"/>
    <w:rsid w:val="00FB22D6"/>
    <w:rsid w:val="00FB4B66"/>
    <w:rsid w:val="00FC24AE"/>
    <w:rsid w:val="00FC4740"/>
    <w:rsid w:val="00FC5C34"/>
    <w:rsid w:val="00F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957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95707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95707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957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95707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9570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2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DF2"/>
  </w:style>
  <w:style w:type="paragraph" w:styleId="Pidipagina">
    <w:name w:val="footer"/>
    <w:basedOn w:val="Normale"/>
    <w:link w:val="PidipaginaCarattere"/>
    <w:uiPriority w:val="99"/>
    <w:unhideWhenUsed/>
    <w:rsid w:val="00872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DF2"/>
  </w:style>
  <w:style w:type="paragraph" w:customStyle="1" w:styleId="Default">
    <w:name w:val="Default"/>
    <w:rsid w:val="00B80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B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779C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56BA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iziomodulo-z">
    <w:name w:val="HTML Top of Form"/>
    <w:basedOn w:val="Normale"/>
    <w:next w:val="Normale"/>
    <w:link w:val="Iniziomodulo-zCarattere"/>
    <w:hidden/>
    <w:uiPriority w:val="99"/>
    <w:semiHidden/>
    <w:unhideWhenUsed/>
    <w:rsid w:val="0019570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Iniziomodulo-zCarattere">
    <w:name w:val="Inizio modulo -z Carattere"/>
    <w:basedOn w:val="Carpredefinitoparagrafo"/>
    <w:link w:val="Iniziomodulo-z"/>
    <w:uiPriority w:val="99"/>
    <w:semiHidden/>
    <w:rsid w:val="00195707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Enfasigrassetto">
    <w:name w:val="Strong"/>
    <w:basedOn w:val="Carpredefinitoparagrafo"/>
    <w:uiPriority w:val="22"/>
    <w:qFormat/>
    <w:rsid w:val="00195707"/>
    <w:rPr>
      <w:b/>
      <w:bCs/>
    </w:rPr>
  </w:style>
  <w:style w:type="paragraph" w:styleId="Finemodulo-z">
    <w:name w:val="HTML Bottom of Form"/>
    <w:basedOn w:val="Normale"/>
    <w:next w:val="Normale"/>
    <w:link w:val="Finemodulo-zCarattere"/>
    <w:hidden/>
    <w:uiPriority w:val="99"/>
    <w:semiHidden/>
    <w:unhideWhenUsed/>
    <w:rsid w:val="0019570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it-IT"/>
    </w:rPr>
  </w:style>
  <w:style w:type="character" w:customStyle="1" w:styleId="Finemodulo-zCarattere">
    <w:name w:val="Fine modulo -z Carattere"/>
    <w:basedOn w:val="Carpredefinitoparagrafo"/>
    <w:link w:val="Finemodulo-z"/>
    <w:uiPriority w:val="99"/>
    <w:semiHidden/>
    <w:rsid w:val="00195707"/>
    <w:rPr>
      <w:rFonts w:ascii="Arial" w:eastAsia="Times New Roman" w:hAnsi="Arial" w:cs="Arial"/>
      <w:vanish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9570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872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DF2"/>
  </w:style>
  <w:style w:type="paragraph" w:styleId="Pidipagina">
    <w:name w:val="footer"/>
    <w:basedOn w:val="Normale"/>
    <w:link w:val="PidipaginaCarattere"/>
    <w:uiPriority w:val="99"/>
    <w:unhideWhenUsed/>
    <w:rsid w:val="00872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DF2"/>
  </w:style>
  <w:style w:type="paragraph" w:customStyle="1" w:styleId="Default">
    <w:name w:val="Default"/>
    <w:rsid w:val="00B804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0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0B1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C779C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556B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9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1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82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6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8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71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9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D178E-EFC0-41D3-82E3-D703184B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2072</Words>
  <Characters>11459</Characters>
  <Application>Microsoft Office Word</Application>
  <DocSecurity>0</DocSecurity>
  <Lines>154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2017-01-23T10:42:00Z</dcterms:created>
  <dcterms:modified xsi:type="dcterms:W3CDTF">2017-01-23T14:31:00Z</dcterms:modified>
</cp:coreProperties>
</file>